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CF" w:rsidRPr="007F79C8" w:rsidRDefault="00E260CF" w:rsidP="002C51E7">
      <w:pPr>
        <w:pStyle w:val="Default"/>
        <w:jc w:val="center"/>
        <w:rPr>
          <w:sz w:val="23"/>
          <w:szCs w:val="23"/>
        </w:rPr>
      </w:pPr>
      <w:r w:rsidRPr="007F79C8">
        <w:rPr>
          <w:b/>
          <w:bCs/>
          <w:sz w:val="23"/>
          <w:szCs w:val="23"/>
        </w:rPr>
        <w:t>ПОЛОЖЕНИЕ</w:t>
      </w:r>
    </w:p>
    <w:p w:rsidR="00E260CF" w:rsidRPr="007F79C8" w:rsidRDefault="00E260CF" w:rsidP="002C51E7">
      <w:pPr>
        <w:pStyle w:val="Default"/>
        <w:jc w:val="center"/>
        <w:rPr>
          <w:sz w:val="23"/>
          <w:szCs w:val="23"/>
        </w:rPr>
      </w:pPr>
      <w:r w:rsidRPr="007F79C8">
        <w:rPr>
          <w:b/>
          <w:bCs/>
          <w:sz w:val="23"/>
          <w:szCs w:val="23"/>
        </w:rPr>
        <w:t>о районной дистанционной научно-практической конференции</w:t>
      </w:r>
    </w:p>
    <w:p w:rsidR="00E260CF" w:rsidRPr="007F79C8" w:rsidRDefault="00E260CF" w:rsidP="002C51E7">
      <w:pPr>
        <w:pStyle w:val="Default"/>
        <w:jc w:val="center"/>
        <w:rPr>
          <w:sz w:val="23"/>
          <w:szCs w:val="23"/>
        </w:rPr>
      </w:pPr>
      <w:r w:rsidRPr="007F79C8">
        <w:rPr>
          <w:b/>
          <w:bCs/>
          <w:sz w:val="23"/>
          <w:szCs w:val="23"/>
        </w:rPr>
        <w:t>«Хочу всё знать»</w:t>
      </w:r>
    </w:p>
    <w:p w:rsidR="00E260CF" w:rsidRPr="007F79C8" w:rsidRDefault="00E260CF" w:rsidP="002C51E7">
      <w:pPr>
        <w:pStyle w:val="Default"/>
        <w:jc w:val="center"/>
        <w:rPr>
          <w:sz w:val="23"/>
          <w:szCs w:val="23"/>
        </w:rPr>
      </w:pPr>
      <w:proofErr w:type="gramStart"/>
      <w:r w:rsidRPr="007F79C8">
        <w:rPr>
          <w:i/>
          <w:iCs/>
          <w:sz w:val="23"/>
          <w:szCs w:val="23"/>
        </w:rPr>
        <w:t>для</w:t>
      </w:r>
      <w:proofErr w:type="gramEnd"/>
      <w:r w:rsidRPr="007F79C8">
        <w:rPr>
          <w:i/>
          <w:iCs/>
          <w:sz w:val="23"/>
          <w:szCs w:val="23"/>
        </w:rPr>
        <w:t xml:space="preserve"> обучающихся с ограниченными возможностями здоровья</w:t>
      </w:r>
    </w:p>
    <w:p w:rsidR="00E260CF" w:rsidRPr="007F79C8" w:rsidRDefault="00CB5200" w:rsidP="002C51E7">
      <w:pPr>
        <w:pStyle w:val="Default"/>
        <w:jc w:val="center"/>
        <w:rPr>
          <w:sz w:val="23"/>
          <w:szCs w:val="23"/>
        </w:rPr>
      </w:pPr>
      <w:r>
        <w:rPr>
          <w:i/>
          <w:iCs/>
          <w:sz w:val="23"/>
          <w:szCs w:val="23"/>
        </w:rPr>
        <w:t>4</w:t>
      </w:r>
      <w:r w:rsidR="00E260CF" w:rsidRPr="007F79C8">
        <w:rPr>
          <w:i/>
          <w:iCs/>
          <w:sz w:val="23"/>
          <w:szCs w:val="23"/>
        </w:rPr>
        <w:t>-</w:t>
      </w:r>
      <w:r w:rsidR="00696708" w:rsidRPr="007F79C8">
        <w:rPr>
          <w:i/>
          <w:iCs/>
          <w:sz w:val="23"/>
          <w:szCs w:val="23"/>
        </w:rPr>
        <w:t xml:space="preserve">6 </w:t>
      </w:r>
      <w:r w:rsidR="00E260CF" w:rsidRPr="007F79C8">
        <w:rPr>
          <w:i/>
          <w:iCs/>
          <w:sz w:val="23"/>
          <w:szCs w:val="23"/>
        </w:rPr>
        <w:t>х классов образовательных организаций Санкт-Петербурга</w:t>
      </w:r>
    </w:p>
    <w:p w:rsidR="00E260CF" w:rsidRPr="007F79C8" w:rsidRDefault="00E260CF" w:rsidP="002C51E7">
      <w:pPr>
        <w:pStyle w:val="Default"/>
        <w:jc w:val="both"/>
        <w:rPr>
          <w:sz w:val="23"/>
          <w:szCs w:val="23"/>
        </w:rPr>
      </w:pPr>
      <w:r w:rsidRPr="007F79C8">
        <w:rPr>
          <w:sz w:val="23"/>
          <w:szCs w:val="23"/>
        </w:rPr>
        <w:t xml:space="preserve">Проектно-исследовательский метод как специфическая форма творчества является уникальным средством развития человека. Он способен обеспечить личностный рост каждого человека. Одним из основных направлений современной системы образования является создание условий для полноценного включения в образовательное пространство и успешной социализации обучающихся с ограниченными возможностями здоровья (ОВЗ). Именно проектно-исследовательский метод может помочь в решении этих проблем. А опыт представления результатов своей работы в публичной форме в условиях конференции помогает социализации и адаптации обучающегося. </w:t>
      </w:r>
    </w:p>
    <w:p w:rsidR="00E260CF" w:rsidRPr="007F79C8" w:rsidRDefault="00E260CF" w:rsidP="002C51E7">
      <w:pPr>
        <w:pStyle w:val="Default"/>
        <w:jc w:val="center"/>
        <w:rPr>
          <w:sz w:val="23"/>
          <w:szCs w:val="23"/>
        </w:rPr>
      </w:pPr>
      <w:r w:rsidRPr="007F79C8">
        <w:rPr>
          <w:b/>
          <w:bCs/>
          <w:sz w:val="23"/>
          <w:szCs w:val="23"/>
        </w:rPr>
        <w:t>1. Общие положения</w:t>
      </w:r>
    </w:p>
    <w:p w:rsidR="00E260CF" w:rsidRPr="007F79C8" w:rsidRDefault="00E260CF" w:rsidP="002C51E7">
      <w:pPr>
        <w:pStyle w:val="Default"/>
        <w:spacing w:after="14"/>
        <w:jc w:val="both"/>
        <w:rPr>
          <w:sz w:val="23"/>
          <w:szCs w:val="23"/>
        </w:rPr>
      </w:pPr>
      <w:r w:rsidRPr="007F79C8">
        <w:rPr>
          <w:sz w:val="23"/>
          <w:szCs w:val="23"/>
        </w:rPr>
        <w:t xml:space="preserve">1.1. Районная дистанционная научно-практическая конференция «Хочу всё знать» среди обучающихся с ограниченными возможностями здоровья </w:t>
      </w:r>
      <w:r w:rsidR="00CB5200">
        <w:rPr>
          <w:sz w:val="23"/>
          <w:szCs w:val="23"/>
        </w:rPr>
        <w:t>4</w:t>
      </w:r>
      <w:r w:rsidR="003743CD" w:rsidRPr="007F79C8">
        <w:rPr>
          <w:sz w:val="23"/>
          <w:szCs w:val="23"/>
        </w:rPr>
        <w:t>-6</w:t>
      </w:r>
      <w:r w:rsidR="00696708" w:rsidRPr="007F79C8">
        <w:rPr>
          <w:sz w:val="23"/>
          <w:szCs w:val="23"/>
        </w:rPr>
        <w:t xml:space="preserve"> </w:t>
      </w:r>
      <w:r w:rsidRPr="007F79C8">
        <w:rPr>
          <w:sz w:val="23"/>
          <w:szCs w:val="23"/>
        </w:rPr>
        <w:t xml:space="preserve">классов образовательных организаций Санкт-Петербурга (далее – конференция) проводится на базе ГБОУ </w:t>
      </w:r>
      <w:r w:rsidR="00ED5284">
        <w:rPr>
          <w:sz w:val="23"/>
          <w:szCs w:val="23"/>
        </w:rPr>
        <w:t>школы</w:t>
      </w:r>
      <w:r w:rsidRPr="007F79C8">
        <w:rPr>
          <w:sz w:val="23"/>
          <w:szCs w:val="23"/>
        </w:rPr>
        <w:t xml:space="preserve"> № 310. </w:t>
      </w:r>
    </w:p>
    <w:p w:rsidR="00E260CF" w:rsidRPr="007F79C8" w:rsidRDefault="00E260CF" w:rsidP="002C51E7">
      <w:pPr>
        <w:pStyle w:val="Default"/>
        <w:spacing w:after="14"/>
        <w:jc w:val="both"/>
        <w:rPr>
          <w:sz w:val="23"/>
          <w:szCs w:val="23"/>
        </w:rPr>
      </w:pPr>
      <w:r w:rsidRPr="007F79C8">
        <w:rPr>
          <w:sz w:val="23"/>
          <w:szCs w:val="23"/>
        </w:rPr>
        <w:t xml:space="preserve">1.2. Настоящее Положение определяет статус, цели и задачи конференции, определяет правила организации, проведения, правила участия в конкурсе. </w:t>
      </w:r>
    </w:p>
    <w:p w:rsidR="00696708" w:rsidRPr="007F79C8" w:rsidRDefault="00E260CF" w:rsidP="002C51E7">
      <w:pPr>
        <w:pStyle w:val="Default"/>
        <w:spacing w:after="14"/>
        <w:jc w:val="both"/>
        <w:rPr>
          <w:sz w:val="23"/>
          <w:szCs w:val="23"/>
        </w:rPr>
      </w:pPr>
      <w:r w:rsidRPr="007F79C8">
        <w:rPr>
          <w:sz w:val="23"/>
          <w:szCs w:val="23"/>
        </w:rPr>
        <w:t xml:space="preserve">1.3. Конференция проводится для учащихся </w:t>
      </w:r>
      <w:r w:rsidR="00CB5200">
        <w:rPr>
          <w:sz w:val="23"/>
          <w:szCs w:val="23"/>
        </w:rPr>
        <w:t>4</w:t>
      </w:r>
      <w:r w:rsidR="00E75DCE" w:rsidRPr="007F79C8">
        <w:rPr>
          <w:sz w:val="23"/>
          <w:szCs w:val="23"/>
        </w:rPr>
        <w:t>-</w:t>
      </w:r>
      <w:r w:rsidR="00696708" w:rsidRPr="007F79C8">
        <w:rPr>
          <w:sz w:val="23"/>
          <w:szCs w:val="23"/>
        </w:rPr>
        <w:t>6</w:t>
      </w:r>
      <w:r w:rsidRPr="007F79C8">
        <w:rPr>
          <w:sz w:val="23"/>
          <w:szCs w:val="23"/>
        </w:rPr>
        <w:t xml:space="preserve"> классов образовательных организаций, осваивающих адаптированные</w:t>
      </w:r>
      <w:r w:rsidR="00696708" w:rsidRPr="007F79C8">
        <w:rPr>
          <w:sz w:val="23"/>
          <w:szCs w:val="23"/>
        </w:rPr>
        <w:t xml:space="preserve"> основные</w:t>
      </w:r>
      <w:r w:rsidRPr="007F79C8">
        <w:rPr>
          <w:sz w:val="23"/>
          <w:szCs w:val="23"/>
        </w:rPr>
        <w:t xml:space="preserve"> общеобразовательные программы начального</w:t>
      </w:r>
      <w:r w:rsidR="00696708" w:rsidRPr="007F79C8">
        <w:rPr>
          <w:sz w:val="23"/>
          <w:szCs w:val="23"/>
        </w:rPr>
        <w:t xml:space="preserve"> и основного</w:t>
      </w:r>
      <w:r w:rsidRPr="007F79C8">
        <w:rPr>
          <w:sz w:val="23"/>
          <w:szCs w:val="23"/>
        </w:rPr>
        <w:t xml:space="preserve"> образования (далее – учащиеся). </w:t>
      </w:r>
    </w:p>
    <w:p w:rsidR="00E260CF" w:rsidRPr="007F79C8" w:rsidRDefault="00E260CF" w:rsidP="002C51E7">
      <w:pPr>
        <w:pStyle w:val="Default"/>
        <w:spacing w:after="14"/>
        <w:jc w:val="both"/>
        <w:rPr>
          <w:sz w:val="23"/>
          <w:szCs w:val="23"/>
        </w:rPr>
      </w:pPr>
      <w:r w:rsidRPr="007F79C8">
        <w:rPr>
          <w:sz w:val="23"/>
          <w:szCs w:val="23"/>
        </w:rPr>
        <w:t xml:space="preserve">1.4. Конференция проводится в дистанционном формате, посредством </w:t>
      </w:r>
      <w:proofErr w:type="gramStart"/>
      <w:r w:rsidRPr="007F79C8">
        <w:rPr>
          <w:sz w:val="23"/>
          <w:szCs w:val="23"/>
        </w:rPr>
        <w:t>видео</w:t>
      </w:r>
      <w:r w:rsidR="001A68F9" w:rsidRPr="007F79C8">
        <w:rPr>
          <w:sz w:val="23"/>
          <w:szCs w:val="23"/>
        </w:rPr>
        <w:t>-</w:t>
      </w:r>
      <w:r w:rsidR="00BC1E57">
        <w:rPr>
          <w:sz w:val="23"/>
          <w:szCs w:val="23"/>
        </w:rPr>
        <w:t xml:space="preserve"> </w:t>
      </w:r>
      <w:r w:rsidR="001A68F9" w:rsidRPr="007F79C8">
        <w:rPr>
          <w:sz w:val="23"/>
          <w:szCs w:val="23"/>
        </w:rPr>
        <w:t>файлов</w:t>
      </w:r>
      <w:proofErr w:type="gramEnd"/>
      <w:r w:rsidRPr="007F79C8">
        <w:rPr>
          <w:sz w:val="23"/>
          <w:szCs w:val="23"/>
        </w:rPr>
        <w:t xml:space="preserve"> с выступлением участников. </w:t>
      </w:r>
    </w:p>
    <w:p w:rsidR="00E260CF" w:rsidRPr="007F79C8" w:rsidRDefault="00E260CF" w:rsidP="002C51E7">
      <w:pPr>
        <w:pStyle w:val="Default"/>
        <w:jc w:val="both"/>
        <w:rPr>
          <w:sz w:val="23"/>
          <w:szCs w:val="23"/>
        </w:rPr>
      </w:pPr>
      <w:r w:rsidRPr="007F79C8">
        <w:rPr>
          <w:sz w:val="23"/>
          <w:szCs w:val="23"/>
        </w:rPr>
        <w:t>1.5. Полная информация о конкурсе, правилах участия и порядке проведения, а также о результатах конкурса, победителях и призерах является открытой и размещ</w:t>
      </w:r>
      <w:r w:rsidR="00ED5284">
        <w:rPr>
          <w:sz w:val="23"/>
          <w:szCs w:val="23"/>
        </w:rPr>
        <w:t xml:space="preserve">ается на официальном сайте ГБОУ школы </w:t>
      </w:r>
      <w:r w:rsidRPr="007F79C8">
        <w:rPr>
          <w:sz w:val="23"/>
          <w:szCs w:val="23"/>
        </w:rPr>
        <w:t>№ 310</w:t>
      </w:r>
      <w:r w:rsidR="00BC1E57">
        <w:rPr>
          <w:sz w:val="23"/>
          <w:szCs w:val="23"/>
        </w:rPr>
        <w:t xml:space="preserve"> «Слово»</w:t>
      </w:r>
      <w:r w:rsidRPr="007F79C8">
        <w:rPr>
          <w:sz w:val="23"/>
          <w:szCs w:val="23"/>
        </w:rPr>
        <w:t xml:space="preserve">. </w:t>
      </w:r>
    </w:p>
    <w:p w:rsidR="00E260CF" w:rsidRPr="007F79C8" w:rsidRDefault="00E260CF" w:rsidP="002C51E7">
      <w:pPr>
        <w:pStyle w:val="Default"/>
        <w:jc w:val="center"/>
        <w:rPr>
          <w:sz w:val="23"/>
          <w:szCs w:val="23"/>
        </w:rPr>
      </w:pPr>
      <w:r w:rsidRPr="007F79C8">
        <w:rPr>
          <w:b/>
          <w:bCs/>
          <w:sz w:val="23"/>
          <w:szCs w:val="23"/>
        </w:rPr>
        <w:t>2. Основные принципы цели и задачи конференции</w:t>
      </w:r>
    </w:p>
    <w:p w:rsidR="00E260CF" w:rsidRPr="007F79C8" w:rsidRDefault="00E260CF" w:rsidP="002C51E7">
      <w:pPr>
        <w:pStyle w:val="Default"/>
        <w:jc w:val="both"/>
        <w:rPr>
          <w:sz w:val="23"/>
          <w:szCs w:val="23"/>
        </w:rPr>
      </w:pPr>
      <w:r w:rsidRPr="007F79C8">
        <w:rPr>
          <w:sz w:val="23"/>
          <w:szCs w:val="23"/>
        </w:rPr>
        <w:t xml:space="preserve">2.1. Организация и проведение конференции строится на следующих принципах: </w:t>
      </w:r>
    </w:p>
    <w:p w:rsidR="00E260CF" w:rsidRPr="007F79C8" w:rsidRDefault="00E260CF" w:rsidP="002C51E7">
      <w:pPr>
        <w:pStyle w:val="Default"/>
        <w:spacing w:after="27"/>
        <w:jc w:val="both"/>
        <w:rPr>
          <w:sz w:val="23"/>
          <w:szCs w:val="23"/>
        </w:rPr>
      </w:pPr>
      <w:r w:rsidRPr="007F79C8">
        <w:rPr>
          <w:sz w:val="23"/>
          <w:szCs w:val="23"/>
        </w:rPr>
        <w:t xml:space="preserve">- равных возможностей – предоставление учащимся с ОВЗ возможности принимать участие в конференциях и соревноваться в масштабах района; </w:t>
      </w:r>
    </w:p>
    <w:p w:rsidR="00E260CF" w:rsidRPr="007F79C8" w:rsidRDefault="00E260CF" w:rsidP="002C51E7">
      <w:pPr>
        <w:pStyle w:val="Default"/>
        <w:spacing w:after="27"/>
        <w:jc w:val="both"/>
        <w:rPr>
          <w:sz w:val="23"/>
          <w:szCs w:val="23"/>
        </w:rPr>
      </w:pPr>
      <w:r w:rsidRPr="007F79C8">
        <w:rPr>
          <w:sz w:val="23"/>
          <w:szCs w:val="23"/>
        </w:rPr>
        <w:t xml:space="preserve">- достоверности и открытости – организаторы конференции обеспечивают доступность и публичность результатов конференции, полноту и достоверность представленной информации; </w:t>
      </w:r>
    </w:p>
    <w:p w:rsidR="00E260CF" w:rsidRPr="007F79C8" w:rsidRDefault="00E260CF" w:rsidP="002C51E7">
      <w:pPr>
        <w:pStyle w:val="Default"/>
        <w:spacing w:after="27"/>
        <w:jc w:val="both"/>
        <w:rPr>
          <w:sz w:val="23"/>
          <w:szCs w:val="23"/>
        </w:rPr>
      </w:pPr>
      <w:r w:rsidRPr="007F79C8">
        <w:rPr>
          <w:sz w:val="23"/>
          <w:szCs w:val="23"/>
        </w:rPr>
        <w:t xml:space="preserve">- независимости и объективности – при оценивании конкурсных материалов членам комиссии необходимо проявлять независимость суждений и независимость поведения; </w:t>
      </w:r>
    </w:p>
    <w:p w:rsidR="00E260CF" w:rsidRPr="007F79C8" w:rsidRDefault="00E260CF" w:rsidP="002C51E7">
      <w:pPr>
        <w:pStyle w:val="Default"/>
        <w:spacing w:after="27"/>
        <w:jc w:val="both"/>
        <w:rPr>
          <w:sz w:val="23"/>
          <w:szCs w:val="23"/>
        </w:rPr>
      </w:pPr>
      <w:r w:rsidRPr="007F79C8">
        <w:rPr>
          <w:sz w:val="23"/>
          <w:szCs w:val="23"/>
        </w:rPr>
        <w:t xml:space="preserve">- содержательное многообразие направлений и форм участия; </w:t>
      </w:r>
    </w:p>
    <w:p w:rsidR="00E260CF" w:rsidRPr="007F79C8" w:rsidRDefault="00E260CF" w:rsidP="002C51E7">
      <w:pPr>
        <w:pStyle w:val="Default"/>
        <w:spacing w:after="27"/>
        <w:jc w:val="both"/>
        <w:rPr>
          <w:sz w:val="23"/>
          <w:szCs w:val="23"/>
        </w:rPr>
      </w:pPr>
      <w:r w:rsidRPr="007F79C8">
        <w:rPr>
          <w:sz w:val="23"/>
          <w:szCs w:val="23"/>
        </w:rPr>
        <w:t xml:space="preserve">- вариативность представления результатов деятельности; </w:t>
      </w:r>
    </w:p>
    <w:p w:rsidR="00E260CF" w:rsidRPr="007F79C8" w:rsidRDefault="00E260CF" w:rsidP="002C51E7">
      <w:pPr>
        <w:pStyle w:val="Default"/>
        <w:jc w:val="both"/>
        <w:rPr>
          <w:sz w:val="23"/>
          <w:szCs w:val="23"/>
        </w:rPr>
      </w:pPr>
      <w:r w:rsidRPr="007F79C8">
        <w:rPr>
          <w:sz w:val="23"/>
          <w:szCs w:val="23"/>
        </w:rPr>
        <w:t xml:space="preserve">- демократичность в определении лучших работ. </w:t>
      </w:r>
    </w:p>
    <w:p w:rsidR="00E260CF" w:rsidRPr="007F79C8" w:rsidRDefault="00E260CF" w:rsidP="002C51E7">
      <w:pPr>
        <w:pStyle w:val="Default"/>
        <w:spacing w:after="14"/>
        <w:jc w:val="both"/>
        <w:rPr>
          <w:sz w:val="23"/>
          <w:szCs w:val="23"/>
        </w:rPr>
      </w:pPr>
      <w:r w:rsidRPr="007F79C8">
        <w:rPr>
          <w:sz w:val="23"/>
          <w:szCs w:val="23"/>
        </w:rPr>
        <w:t xml:space="preserve">2.2. Цель проекта - развитие и стимулирование социальной творческой активности, инициативы, познавательного интереса детей с ОВЗ. </w:t>
      </w:r>
    </w:p>
    <w:p w:rsidR="00E260CF" w:rsidRPr="007F79C8" w:rsidRDefault="00E260CF" w:rsidP="002C51E7">
      <w:pPr>
        <w:pStyle w:val="Default"/>
        <w:jc w:val="both"/>
        <w:rPr>
          <w:sz w:val="23"/>
          <w:szCs w:val="23"/>
        </w:rPr>
      </w:pPr>
      <w:r w:rsidRPr="007F79C8">
        <w:rPr>
          <w:sz w:val="23"/>
          <w:szCs w:val="23"/>
        </w:rPr>
        <w:t xml:space="preserve">2.3. Задачи проекта: </w:t>
      </w:r>
    </w:p>
    <w:p w:rsidR="00E260CF" w:rsidRPr="007F79C8" w:rsidRDefault="00E260CF" w:rsidP="002C51E7">
      <w:pPr>
        <w:pStyle w:val="Default"/>
        <w:spacing w:after="27"/>
        <w:jc w:val="both"/>
        <w:rPr>
          <w:sz w:val="23"/>
          <w:szCs w:val="23"/>
        </w:rPr>
      </w:pPr>
      <w:r w:rsidRPr="007F79C8">
        <w:rPr>
          <w:sz w:val="23"/>
          <w:szCs w:val="23"/>
        </w:rPr>
        <w:t xml:space="preserve">- выявление проблематики и тем, интересующих молодое поколение; </w:t>
      </w:r>
    </w:p>
    <w:p w:rsidR="00E260CF" w:rsidRPr="007F79C8" w:rsidRDefault="00E260CF" w:rsidP="002C51E7">
      <w:pPr>
        <w:pStyle w:val="Default"/>
        <w:spacing w:after="27"/>
        <w:jc w:val="both"/>
        <w:rPr>
          <w:sz w:val="23"/>
          <w:szCs w:val="23"/>
        </w:rPr>
      </w:pPr>
      <w:r w:rsidRPr="007F79C8">
        <w:rPr>
          <w:sz w:val="23"/>
          <w:szCs w:val="23"/>
        </w:rPr>
        <w:t xml:space="preserve">- объединение учащихся, увлеченных исследовательской и проектной деятельностью; </w:t>
      </w:r>
    </w:p>
    <w:p w:rsidR="00E260CF" w:rsidRPr="007F79C8" w:rsidRDefault="00E260CF" w:rsidP="002C51E7">
      <w:pPr>
        <w:pStyle w:val="Default"/>
        <w:spacing w:after="27"/>
        <w:jc w:val="both"/>
        <w:rPr>
          <w:sz w:val="23"/>
          <w:szCs w:val="23"/>
        </w:rPr>
      </w:pPr>
      <w:r w:rsidRPr="007F79C8">
        <w:rPr>
          <w:sz w:val="23"/>
          <w:szCs w:val="23"/>
        </w:rPr>
        <w:t xml:space="preserve">- предоставление возможности учащимся с ОВЗ проявить свои знания в определенной предметной или </w:t>
      </w:r>
      <w:proofErr w:type="spellStart"/>
      <w:r w:rsidRPr="007F79C8">
        <w:rPr>
          <w:sz w:val="23"/>
          <w:szCs w:val="23"/>
        </w:rPr>
        <w:t>метапредметной</w:t>
      </w:r>
      <w:proofErr w:type="spellEnd"/>
      <w:r w:rsidRPr="007F79C8">
        <w:rPr>
          <w:sz w:val="23"/>
          <w:szCs w:val="23"/>
        </w:rPr>
        <w:t xml:space="preserve"> области; </w:t>
      </w:r>
    </w:p>
    <w:p w:rsidR="00E260CF" w:rsidRPr="007F79C8" w:rsidRDefault="00E260CF" w:rsidP="002C51E7">
      <w:pPr>
        <w:pStyle w:val="Default"/>
        <w:jc w:val="both"/>
        <w:rPr>
          <w:sz w:val="23"/>
          <w:szCs w:val="23"/>
        </w:rPr>
      </w:pPr>
      <w:r w:rsidRPr="007F79C8">
        <w:rPr>
          <w:sz w:val="23"/>
          <w:szCs w:val="23"/>
        </w:rPr>
        <w:t xml:space="preserve">- развитие познавательных, научных, художественных, прикладных интересов учащихся образовательных учреждений района. </w:t>
      </w:r>
    </w:p>
    <w:p w:rsidR="00E260CF" w:rsidRPr="007F79C8" w:rsidRDefault="00E260CF" w:rsidP="002C51E7">
      <w:pPr>
        <w:pStyle w:val="Default"/>
        <w:spacing w:after="36"/>
        <w:jc w:val="both"/>
        <w:rPr>
          <w:color w:val="auto"/>
          <w:sz w:val="23"/>
          <w:szCs w:val="23"/>
        </w:rPr>
      </w:pPr>
      <w:r w:rsidRPr="007F79C8">
        <w:rPr>
          <w:color w:val="auto"/>
          <w:sz w:val="23"/>
          <w:szCs w:val="23"/>
        </w:rPr>
        <w:t xml:space="preserve">- стимулирование ранней профессиональной направленности и социализация учащихся с ОВЗ. </w:t>
      </w:r>
    </w:p>
    <w:p w:rsidR="00E260CF" w:rsidRPr="007F79C8" w:rsidRDefault="00E260CF" w:rsidP="002C51E7">
      <w:pPr>
        <w:pStyle w:val="Default"/>
        <w:jc w:val="center"/>
        <w:rPr>
          <w:color w:val="auto"/>
          <w:sz w:val="23"/>
          <w:szCs w:val="23"/>
        </w:rPr>
      </w:pPr>
      <w:r w:rsidRPr="007F79C8">
        <w:rPr>
          <w:b/>
          <w:bCs/>
          <w:color w:val="auto"/>
          <w:sz w:val="23"/>
          <w:szCs w:val="23"/>
        </w:rPr>
        <w:t>3. Условия участия в конференции</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3.1. В конференции могут </w:t>
      </w:r>
      <w:bookmarkStart w:id="0" w:name="_GoBack"/>
      <w:bookmarkEnd w:id="0"/>
      <w:r w:rsidRPr="007F79C8">
        <w:rPr>
          <w:color w:val="auto"/>
          <w:sz w:val="23"/>
          <w:szCs w:val="23"/>
        </w:rPr>
        <w:t xml:space="preserve">принять участие все желающие учащиеся </w:t>
      </w:r>
      <w:r w:rsidR="00047820">
        <w:rPr>
          <w:color w:val="auto"/>
          <w:sz w:val="23"/>
          <w:szCs w:val="23"/>
        </w:rPr>
        <w:t>4</w:t>
      </w:r>
      <w:r w:rsidR="003B5D56" w:rsidRPr="007F79C8">
        <w:rPr>
          <w:color w:val="auto"/>
          <w:sz w:val="23"/>
          <w:szCs w:val="23"/>
        </w:rPr>
        <w:t>-</w:t>
      </w:r>
      <w:r w:rsidR="00696708" w:rsidRPr="007F79C8">
        <w:rPr>
          <w:color w:val="auto"/>
          <w:sz w:val="23"/>
          <w:szCs w:val="23"/>
        </w:rPr>
        <w:t>6</w:t>
      </w:r>
      <w:r w:rsidRPr="007F79C8">
        <w:rPr>
          <w:color w:val="auto"/>
          <w:sz w:val="23"/>
          <w:szCs w:val="23"/>
        </w:rPr>
        <w:t xml:space="preserve"> классов образовательных организаций, осваивающих адаптированные</w:t>
      </w:r>
      <w:r w:rsidR="00696708" w:rsidRPr="007F79C8">
        <w:rPr>
          <w:color w:val="auto"/>
          <w:sz w:val="23"/>
          <w:szCs w:val="23"/>
        </w:rPr>
        <w:t xml:space="preserve"> </w:t>
      </w:r>
      <w:r w:rsidRPr="007F79C8">
        <w:rPr>
          <w:color w:val="auto"/>
          <w:sz w:val="23"/>
          <w:szCs w:val="23"/>
        </w:rPr>
        <w:t>общеобразовательные программы начального</w:t>
      </w:r>
      <w:r w:rsidR="00696708" w:rsidRPr="007F79C8">
        <w:rPr>
          <w:color w:val="auto"/>
          <w:sz w:val="23"/>
          <w:szCs w:val="23"/>
        </w:rPr>
        <w:t xml:space="preserve"> и основного</w:t>
      </w:r>
      <w:r w:rsidRPr="007F79C8">
        <w:rPr>
          <w:color w:val="auto"/>
          <w:sz w:val="23"/>
          <w:szCs w:val="23"/>
        </w:rPr>
        <w:t xml:space="preserve"> общего образования</w:t>
      </w:r>
      <w:r w:rsidR="00E75DCE" w:rsidRPr="007F79C8">
        <w:rPr>
          <w:color w:val="auto"/>
          <w:sz w:val="23"/>
          <w:szCs w:val="23"/>
        </w:rPr>
        <w:t>.</w:t>
      </w:r>
      <w:r w:rsidRPr="007F79C8">
        <w:rPr>
          <w:color w:val="auto"/>
          <w:sz w:val="23"/>
          <w:szCs w:val="23"/>
        </w:rPr>
        <w:t xml:space="preserve"> </w:t>
      </w:r>
    </w:p>
    <w:p w:rsidR="00E75DCE" w:rsidRPr="007F79C8" w:rsidRDefault="00E260CF" w:rsidP="002C51E7">
      <w:pPr>
        <w:pStyle w:val="Default"/>
        <w:spacing w:after="27"/>
        <w:jc w:val="both"/>
        <w:rPr>
          <w:color w:val="auto"/>
          <w:sz w:val="23"/>
          <w:szCs w:val="23"/>
        </w:rPr>
      </w:pPr>
      <w:r w:rsidRPr="007F79C8">
        <w:rPr>
          <w:color w:val="auto"/>
          <w:sz w:val="23"/>
          <w:szCs w:val="23"/>
        </w:rPr>
        <w:t xml:space="preserve">3.2. От </w:t>
      </w:r>
      <w:r w:rsidRPr="007F79C8">
        <w:rPr>
          <w:b/>
          <w:bCs/>
          <w:color w:val="auto"/>
          <w:sz w:val="23"/>
          <w:szCs w:val="23"/>
        </w:rPr>
        <w:t xml:space="preserve">одного руководителя </w:t>
      </w:r>
      <w:r w:rsidRPr="007F79C8">
        <w:rPr>
          <w:color w:val="auto"/>
          <w:sz w:val="23"/>
          <w:szCs w:val="23"/>
        </w:rPr>
        <w:t xml:space="preserve">для участия на районном этапе может быть подана только одна работа (индивидуальная или групповая). </w:t>
      </w:r>
    </w:p>
    <w:p w:rsidR="00E75DCE" w:rsidRPr="007F79C8" w:rsidRDefault="00E260CF" w:rsidP="002C51E7">
      <w:pPr>
        <w:pStyle w:val="Default"/>
        <w:spacing w:after="27"/>
        <w:jc w:val="both"/>
        <w:rPr>
          <w:color w:val="auto"/>
          <w:sz w:val="23"/>
          <w:szCs w:val="23"/>
        </w:rPr>
      </w:pPr>
      <w:r w:rsidRPr="007F79C8">
        <w:rPr>
          <w:color w:val="auto"/>
          <w:sz w:val="23"/>
          <w:szCs w:val="23"/>
        </w:rPr>
        <w:lastRenderedPageBreak/>
        <w:t xml:space="preserve">3.3. </w:t>
      </w:r>
      <w:r w:rsidR="00E75DCE" w:rsidRPr="007F79C8">
        <w:rPr>
          <w:color w:val="auto"/>
          <w:sz w:val="23"/>
          <w:szCs w:val="23"/>
        </w:rPr>
        <w:t>Количество участников при групповой форме работы не может превышать 3 человек.</w:t>
      </w:r>
    </w:p>
    <w:p w:rsidR="00E75DCE" w:rsidRPr="007F79C8" w:rsidRDefault="00E75DCE" w:rsidP="003B5D56">
      <w:pPr>
        <w:pStyle w:val="Default"/>
        <w:tabs>
          <w:tab w:val="left" w:pos="284"/>
        </w:tabs>
        <w:spacing w:after="27"/>
        <w:jc w:val="both"/>
        <w:rPr>
          <w:color w:val="auto"/>
          <w:sz w:val="23"/>
          <w:szCs w:val="23"/>
        </w:rPr>
      </w:pPr>
      <w:r w:rsidRPr="007F79C8">
        <w:rPr>
          <w:color w:val="auto"/>
          <w:sz w:val="23"/>
          <w:szCs w:val="23"/>
        </w:rPr>
        <w:t>3.4</w:t>
      </w:r>
      <w:r w:rsidR="003B5D56" w:rsidRPr="007F79C8">
        <w:rPr>
          <w:color w:val="auto"/>
          <w:sz w:val="23"/>
          <w:szCs w:val="23"/>
        </w:rPr>
        <w:t xml:space="preserve">. </w:t>
      </w:r>
      <w:r w:rsidRPr="007F79C8">
        <w:rPr>
          <w:color w:val="auto"/>
          <w:sz w:val="23"/>
          <w:szCs w:val="23"/>
        </w:rPr>
        <w:t>Не</w:t>
      </w:r>
      <w:r w:rsidR="003B5D56" w:rsidRPr="007F79C8">
        <w:rPr>
          <w:color w:val="auto"/>
          <w:sz w:val="23"/>
          <w:szCs w:val="23"/>
        </w:rPr>
        <w:t xml:space="preserve"> </w:t>
      </w:r>
      <w:r w:rsidRPr="007F79C8">
        <w:rPr>
          <w:color w:val="auto"/>
          <w:sz w:val="23"/>
          <w:szCs w:val="23"/>
        </w:rPr>
        <w:t xml:space="preserve">допускается </w:t>
      </w:r>
      <w:r w:rsidR="003B5D56" w:rsidRPr="007F79C8">
        <w:rPr>
          <w:color w:val="auto"/>
          <w:sz w:val="23"/>
          <w:szCs w:val="23"/>
        </w:rPr>
        <w:t xml:space="preserve">непосредственное </w:t>
      </w:r>
      <w:r w:rsidRPr="007F79C8">
        <w:rPr>
          <w:color w:val="auto"/>
          <w:sz w:val="23"/>
          <w:szCs w:val="23"/>
        </w:rPr>
        <w:t xml:space="preserve">участие научного руководителя и/или </w:t>
      </w:r>
      <w:r w:rsidR="003B5D56" w:rsidRPr="007F79C8">
        <w:rPr>
          <w:color w:val="auto"/>
          <w:sz w:val="23"/>
          <w:szCs w:val="23"/>
        </w:rPr>
        <w:t>иного педагогического работника в выступлении участников.</w:t>
      </w:r>
    </w:p>
    <w:p w:rsidR="00E260CF" w:rsidRPr="007F79C8" w:rsidRDefault="00E75DCE" w:rsidP="002C51E7">
      <w:pPr>
        <w:pStyle w:val="Default"/>
        <w:spacing w:after="27"/>
        <w:jc w:val="both"/>
        <w:rPr>
          <w:color w:val="auto"/>
          <w:sz w:val="23"/>
          <w:szCs w:val="23"/>
        </w:rPr>
      </w:pPr>
      <w:r w:rsidRPr="007F79C8">
        <w:rPr>
          <w:color w:val="auto"/>
          <w:sz w:val="23"/>
          <w:szCs w:val="23"/>
        </w:rPr>
        <w:t>3.5.</w:t>
      </w:r>
      <w:r w:rsidR="00E260CF" w:rsidRPr="007F79C8">
        <w:rPr>
          <w:color w:val="auto"/>
          <w:sz w:val="23"/>
          <w:szCs w:val="23"/>
        </w:rPr>
        <w:t xml:space="preserve">Школьники могут представить на конференцию разнообразные формы самостоятельной учебно-исследовательской, творческой, поисковой, проектной деятельности. Выбор тем работ не ограничен. </w:t>
      </w:r>
    </w:p>
    <w:p w:rsidR="00E260CF" w:rsidRPr="007F79C8" w:rsidRDefault="00E260CF" w:rsidP="002C51E7">
      <w:pPr>
        <w:pStyle w:val="Default"/>
        <w:jc w:val="both"/>
        <w:rPr>
          <w:color w:val="auto"/>
          <w:sz w:val="23"/>
          <w:szCs w:val="23"/>
        </w:rPr>
      </w:pPr>
      <w:r w:rsidRPr="007F79C8">
        <w:rPr>
          <w:color w:val="auto"/>
          <w:sz w:val="23"/>
          <w:szCs w:val="23"/>
        </w:rPr>
        <w:t>3.</w:t>
      </w:r>
      <w:r w:rsidR="003B5D56" w:rsidRPr="007F79C8">
        <w:rPr>
          <w:color w:val="auto"/>
          <w:sz w:val="23"/>
          <w:szCs w:val="23"/>
        </w:rPr>
        <w:t>6</w:t>
      </w:r>
      <w:r w:rsidRPr="007F79C8">
        <w:rPr>
          <w:color w:val="auto"/>
          <w:sz w:val="23"/>
          <w:szCs w:val="23"/>
        </w:rPr>
        <w:t xml:space="preserve">. Представленные учащимися материалы, соответствующие требованиям и позволяющие судить о проделанной работе, рассматриваются и оцениваются в дистанционном формате. </w:t>
      </w:r>
    </w:p>
    <w:p w:rsidR="003B5D56" w:rsidRPr="007F79C8" w:rsidRDefault="003B5D56" w:rsidP="002C51E7">
      <w:pPr>
        <w:pStyle w:val="Default"/>
        <w:jc w:val="both"/>
        <w:rPr>
          <w:color w:val="auto"/>
          <w:sz w:val="23"/>
          <w:szCs w:val="23"/>
        </w:rPr>
      </w:pPr>
      <w:r w:rsidRPr="007F79C8">
        <w:rPr>
          <w:color w:val="auto"/>
          <w:sz w:val="23"/>
          <w:szCs w:val="23"/>
        </w:rPr>
        <w:t xml:space="preserve">3.7. Не допускается использование конкурсных </w:t>
      </w:r>
      <w:proofErr w:type="gramStart"/>
      <w:r w:rsidRPr="007F79C8">
        <w:rPr>
          <w:color w:val="auto"/>
          <w:sz w:val="23"/>
          <w:szCs w:val="23"/>
        </w:rPr>
        <w:t>видео-файлов</w:t>
      </w:r>
      <w:proofErr w:type="gramEnd"/>
      <w:r w:rsidRPr="007F79C8">
        <w:rPr>
          <w:color w:val="auto"/>
          <w:sz w:val="23"/>
          <w:szCs w:val="23"/>
        </w:rPr>
        <w:t xml:space="preserve"> прошлых лет в работах участников.</w:t>
      </w:r>
    </w:p>
    <w:p w:rsidR="00E260CF" w:rsidRPr="007F79C8" w:rsidRDefault="00E260CF" w:rsidP="00110914">
      <w:pPr>
        <w:pStyle w:val="Default"/>
        <w:jc w:val="center"/>
        <w:rPr>
          <w:color w:val="auto"/>
          <w:sz w:val="23"/>
          <w:szCs w:val="23"/>
        </w:rPr>
      </w:pPr>
      <w:r w:rsidRPr="007F79C8">
        <w:rPr>
          <w:b/>
          <w:bCs/>
          <w:color w:val="auto"/>
          <w:sz w:val="23"/>
          <w:szCs w:val="23"/>
        </w:rPr>
        <w:t>4. Порядок организации, проведения и подведения итогов конференции</w:t>
      </w:r>
    </w:p>
    <w:p w:rsidR="00E260CF" w:rsidRPr="007F79C8" w:rsidRDefault="00E260CF" w:rsidP="002C51E7">
      <w:pPr>
        <w:pStyle w:val="Default"/>
        <w:jc w:val="both"/>
        <w:rPr>
          <w:color w:val="auto"/>
          <w:sz w:val="23"/>
          <w:szCs w:val="23"/>
        </w:rPr>
      </w:pPr>
      <w:r w:rsidRPr="007F79C8">
        <w:rPr>
          <w:color w:val="auto"/>
          <w:sz w:val="23"/>
          <w:szCs w:val="23"/>
        </w:rPr>
        <w:t xml:space="preserve">4.1. Форма подачи заявки </w:t>
      </w:r>
    </w:p>
    <w:p w:rsidR="00047820" w:rsidRPr="007F79C8" w:rsidRDefault="00E260CF" w:rsidP="00047820">
      <w:pPr>
        <w:pStyle w:val="Default"/>
        <w:jc w:val="both"/>
        <w:rPr>
          <w:sz w:val="23"/>
          <w:szCs w:val="23"/>
        </w:rPr>
      </w:pPr>
      <w:r w:rsidRPr="007F79C8">
        <w:rPr>
          <w:color w:val="auto"/>
          <w:sz w:val="23"/>
          <w:szCs w:val="23"/>
        </w:rPr>
        <w:t xml:space="preserve">Заявки подаются организаторам Конференции </w:t>
      </w:r>
      <w:r w:rsidR="007F47E1">
        <w:rPr>
          <w:color w:val="auto"/>
          <w:sz w:val="23"/>
          <w:szCs w:val="23"/>
        </w:rPr>
        <w:t>посредством</w:t>
      </w:r>
      <w:r w:rsidR="00047820">
        <w:rPr>
          <w:color w:val="auto"/>
          <w:sz w:val="23"/>
          <w:szCs w:val="23"/>
        </w:rPr>
        <w:t xml:space="preserve"> заполнени</w:t>
      </w:r>
      <w:r w:rsidR="007F47E1">
        <w:rPr>
          <w:color w:val="auto"/>
          <w:sz w:val="23"/>
          <w:szCs w:val="23"/>
        </w:rPr>
        <w:t>я</w:t>
      </w:r>
      <w:r w:rsidR="00047820">
        <w:rPr>
          <w:color w:val="auto"/>
          <w:sz w:val="23"/>
          <w:szCs w:val="23"/>
        </w:rPr>
        <w:t xml:space="preserve"> </w:t>
      </w:r>
      <w:r w:rsidR="007F47E1">
        <w:rPr>
          <w:color w:val="auto"/>
          <w:sz w:val="23"/>
          <w:szCs w:val="23"/>
        </w:rPr>
        <w:t>онлайн-</w:t>
      </w:r>
      <w:r w:rsidR="00047820">
        <w:rPr>
          <w:color w:val="auto"/>
          <w:sz w:val="23"/>
          <w:szCs w:val="23"/>
        </w:rPr>
        <w:t xml:space="preserve">формы. Ссылка на форму будет направлена в школы и дополнительно размещена на </w:t>
      </w:r>
      <w:r w:rsidR="00047820" w:rsidRPr="007F79C8">
        <w:rPr>
          <w:sz w:val="23"/>
          <w:szCs w:val="23"/>
        </w:rPr>
        <w:t xml:space="preserve">официальном сайте ГБОУ </w:t>
      </w:r>
      <w:r w:rsidR="00ED5284">
        <w:rPr>
          <w:sz w:val="23"/>
          <w:szCs w:val="23"/>
        </w:rPr>
        <w:t xml:space="preserve">школы </w:t>
      </w:r>
      <w:r w:rsidR="00047820" w:rsidRPr="007F79C8">
        <w:rPr>
          <w:sz w:val="23"/>
          <w:szCs w:val="23"/>
        </w:rPr>
        <w:t xml:space="preserve">№ 310. </w:t>
      </w:r>
    </w:p>
    <w:p w:rsidR="00E260CF" w:rsidRPr="007F79C8" w:rsidRDefault="00E260CF" w:rsidP="002C51E7">
      <w:pPr>
        <w:pStyle w:val="Default"/>
        <w:jc w:val="both"/>
        <w:rPr>
          <w:color w:val="auto"/>
          <w:sz w:val="23"/>
          <w:szCs w:val="23"/>
        </w:rPr>
      </w:pPr>
      <w:r w:rsidRPr="007F79C8">
        <w:rPr>
          <w:color w:val="auto"/>
          <w:sz w:val="23"/>
          <w:szCs w:val="23"/>
        </w:rPr>
        <w:t xml:space="preserve">4.2. Сроки подачи заявки и проведения конференции: </w:t>
      </w:r>
    </w:p>
    <w:p w:rsidR="00E260CF" w:rsidRPr="007F79C8" w:rsidRDefault="007F47E1" w:rsidP="002C51E7">
      <w:pPr>
        <w:pStyle w:val="Default"/>
        <w:jc w:val="both"/>
        <w:rPr>
          <w:color w:val="auto"/>
          <w:sz w:val="23"/>
          <w:szCs w:val="23"/>
        </w:rPr>
      </w:pPr>
      <w:r>
        <w:rPr>
          <w:color w:val="auto"/>
          <w:sz w:val="23"/>
          <w:szCs w:val="23"/>
        </w:rPr>
        <w:t>1) До 13.12.2022</w:t>
      </w:r>
      <w:r w:rsidR="00E260CF" w:rsidRPr="007F79C8">
        <w:rPr>
          <w:color w:val="auto"/>
          <w:sz w:val="23"/>
          <w:szCs w:val="23"/>
        </w:rPr>
        <w:t xml:space="preserve"> проход</w:t>
      </w:r>
      <w:r w:rsidR="003B5D56" w:rsidRPr="007F79C8">
        <w:rPr>
          <w:color w:val="auto"/>
          <w:sz w:val="23"/>
          <w:szCs w:val="23"/>
        </w:rPr>
        <w:t>и</w:t>
      </w:r>
      <w:r w:rsidR="00E260CF" w:rsidRPr="007F79C8">
        <w:rPr>
          <w:color w:val="auto"/>
          <w:sz w:val="23"/>
          <w:szCs w:val="23"/>
        </w:rPr>
        <w:t>т</w:t>
      </w:r>
      <w:r w:rsidR="003B5D56" w:rsidRPr="007F79C8">
        <w:rPr>
          <w:color w:val="auto"/>
          <w:sz w:val="23"/>
          <w:szCs w:val="23"/>
        </w:rPr>
        <w:t xml:space="preserve"> отбор учебно-исследовательских</w:t>
      </w:r>
      <w:r w:rsidR="00E260CF" w:rsidRPr="007F79C8">
        <w:rPr>
          <w:color w:val="auto"/>
          <w:sz w:val="23"/>
          <w:szCs w:val="23"/>
        </w:rPr>
        <w:t xml:space="preserve"> </w:t>
      </w:r>
      <w:r w:rsidR="003B5D56" w:rsidRPr="007F79C8">
        <w:rPr>
          <w:color w:val="auto"/>
          <w:sz w:val="23"/>
          <w:szCs w:val="23"/>
        </w:rPr>
        <w:t>работ</w:t>
      </w:r>
      <w:r w:rsidR="00E260CF" w:rsidRPr="007F79C8">
        <w:rPr>
          <w:color w:val="auto"/>
          <w:sz w:val="23"/>
          <w:szCs w:val="23"/>
        </w:rPr>
        <w:t xml:space="preserve"> на школьном этапе, по итогам котор</w:t>
      </w:r>
      <w:r w:rsidR="003B5D56" w:rsidRPr="007F79C8">
        <w:rPr>
          <w:color w:val="auto"/>
          <w:sz w:val="23"/>
          <w:szCs w:val="23"/>
        </w:rPr>
        <w:t>ого определяются участники</w:t>
      </w:r>
      <w:r w:rsidR="00E260CF" w:rsidRPr="007F79C8">
        <w:rPr>
          <w:color w:val="auto"/>
          <w:sz w:val="23"/>
          <w:szCs w:val="23"/>
        </w:rPr>
        <w:t xml:space="preserve"> и направляются заявки на районный этап. </w:t>
      </w:r>
    </w:p>
    <w:p w:rsidR="00E260CF" w:rsidRPr="007F79C8" w:rsidRDefault="007F47E1" w:rsidP="002C51E7">
      <w:pPr>
        <w:pStyle w:val="Default"/>
        <w:jc w:val="both"/>
        <w:rPr>
          <w:color w:val="auto"/>
          <w:sz w:val="23"/>
          <w:szCs w:val="23"/>
        </w:rPr>
      </w:pPr>
      <w:r>
        <w:rPr>
          <w:color w:val="auto"/>
          <w:sz w:val="23"/>
          <w:szCs w:val="23"/>
        </w:rPr>
        <w:t>2) До 22.01.2023</w:t>
      </w:r>
      <w:r w:rsidR="00E260CF" w:rsidRPr="007F79C8">
        <w:rPr>
          <w:color w:val="auto"/>
          <w:sz w:val="23"/>
          <w:szCs w:val="23"/>
        </w:rPr>
        <w:t xml:space="preserve"> (включительно) руководители исследовательских работ присылают заявки организаторам Конференции. </w:t>
      </w:r>
    </w:p>
    <w:p w:rsidR="00E260CF" w:rsidRPr="007F79C8" w:rsidRDefault="007F47E1" w:rsidP="002C51E7">
      <w:pPr>
        <w:pStyle w:val="Default"/>
        <w:jc w:val="both"/>
        <w:rPr>
          <w:color w:val="auto"/>
          <w:sz w:val="23"/>
          <w:szCs w:val="23"/>
        </w:rPr>
      </w:pPr>
      <w:r>
        <w:rPr>
          <w:color w:val="auto"/>
          <w:sz w:val="23"/>
          <w:szCs w:val="23"/>
        </w:rPr>
        <w:t>3) С 23.01.2023 по 27</w:t>
      </w:r>
      <w:r w:rsidR="003B5D56" w:rsidRPr="007F79C8">
        <w:rPr>
          <w:color w:val="auto"/>
          <w:sz w:val="23"/>
          <w:szCs w:val="23"/>
        </w:rPr>
        <w:t>.0</w:t>
      </w:r>
      <w:r>
        <w:rPr>
          <w:color w:val="auto"/>
          <w:sz w:val="23"/>
          <w:szCs w:val="23"/>
        </w:rPr>
        <w:t>1</w:t>
      </w:r>
      <w:r w:rsidR="00E260CF" w:rsidRPr="007F79C8">
        <w:rPr>
          <w:color w:val="auto"/>
          <w:sz w:val="23"/>
          <w:szCs w:val="23"/>
        </w:rPr>
        <w:t>.202</w:t>
      </w:r>
      <w:r>
        <w:rPr>
          <w:color w:val="auto"/>
          <w:sz w:val="23"/>
          <w:szCs w:val="23"/>
        </w:rPr>
        <w:t>3</w:t>
      </w:r>
      <w:r w:rsidR="00E260CF" w:rsidRPr="007F79C8">
        <w:rPr>
          <w:color w:val="auto"/>
          <w:sz w:val="23"/>
          <w:szCs w:val="23"/>
        </w:rPr>
        <w:t xml:space="preserve"> в дистанционном формате проходят консультации школьников, подавших заявки на участие в Конференции, и их руководителей. </w:t>
      </w:r>
    </w:p>
    <w:p w:rsidR="00E260CF" w:rsidRPr="007F79C8" w:rsidRDefault="00E260CF" w:rsidP="002C51E7">
      <w:pPr>
        <w:pStyle w:val="Default"/>
        <w:jc w:val="both"/>
        <w:rPr>
          <w:color w:val="auto"/>
          <w:sz w:val="23"/>
          <w:szCs w:val="23"/>
        </w:rPr>
      </w:pPr>
      <w:r w:rsidRPr="007F79C8">
        <w:rPr>
          <w:color w:val="auto"/>
          <w:sz w:val="23"/>
          <w:szCs w:val="23"/>
        </w:rPr>
        <w:t>4) Окончательный вариант работ предоставляется на почту организаторов Конференции до</w:t>
      </w:r>
      <w:r w:rsidR="007F47E1">
        <w:rPr>
          <w:color w:val="auto"/>
          <w:sz w:val="23"/>
          <w:szCs w:val="23"/>
        </w:rPr>
        <w:t xml:space="preserve"> 19</w:t>
      </w:r>
      <w:r w:rsidR="00E75DCE" w:rsidRPr="007F79C8">
        <w:rPr>
          <w:color w:val="auto"/>
          <w:sz w:val="23"/>
          <w:szCs w:val="23"/>
        </w:rPr>
        <w:t>.02.202</w:t>
      </w:r>
      <w:r w:rsidR="007F47E1">
        <w:rPr>
          <w:color w:val="auto"/>
          <w:sz w:val="23"/>
          <w:szCs w:val="23"/>
        </w:rPr>
        <w:t>3</w:t>
      </w:r>
      <w:r w:rsidRPr="007F79C8">
        <w:rPr>
          <w:color w:val="auto"/>
          <w:sz w:val="23"/>
          <w:szCs w:val="23"/>
        </w:rPr>
        <w:t xml:space="preserve"> (включительно) </w:t>
      </w:r>
      <w:r w:rsidR="003B5D56" w:rsidRPr="007F79C8">
        <w:rPr>
          <w:color w:val="auto"/>
          <w:sz w:val="23"/>
          <w:szCs w:val="23"/>
        </w:rPr>
        <w:t>в формате</w:t>
      </w:r>
      <w:r w:rsidR="007F47E1">
        <w:rPr>
          <w:color w:val="auto"/>
          <w:sz w:val="23"/>
          <w:szCs w:val="23"/>
        </w:rPr>
        <w:t xml:space="preserve"> ссылки на облачное хранилище, содержащее</w:t>
      </w:r>
      <w:r w:rsidRPr="007F79C8">
        <w:rPr>
          <w:color w:val="auto"/>
          <w:sz w:val="23"/>
          <w:szCs w:val="23"/>
        </w:rPr>
        <w:t xml:space="preserve"> </w:t>
      </w:r>
      <w:proofErr w:type="gramStart"/>
      <w:r w:rsidRPr="007F79C8">
        <w:rPr>
          <w:color w:val="auto"/>
          <w:sz w:val="23"/>
          <w:szCs w:val="23"/>
        </w:rPr>
        <w:t>видео</w:t>
      </w:r>
      <w:r w:rsidR="00843907" w:rsidRPr="007F79C8">
        <w:rPr>
          <w:color w:val="auto"/>
          <w:sz w:val="23"/>
          <w:szCs w:val="23"/>
        </w:rPr>
        <w:t>-</w:t>
      </w:r>
      <w:r w:rsidRPr="007F79C8">
        <w:rPr>
          <w:color w:val="auto"/>
          <w:sz w:val="23"/>
          <w:szCs w:val="23"/>
        </w:rPr>
        <w:t>файл</w:t>
      </w:r>
      <w:proofErr w:type="gramEnd"/>
      <w:r w:rsidRPr="007F79C8">
        <w:rPr>
          <w:color w:val="auto"/>
          <w:sz w:val="23"/>
          <w:szCs w:val="23"/>
        </w:rPr>
        <w:t xml:space="preserve"> выступления. </w:t>
      </w:r>
    </w:p>
    <w:p w:rsidR="000A5D32" w:rsidRDefault="00E260CF" w:rsidP="002C51E7">
      <w:pPr>
        <w:pStyle w:val="Default"/>
        <w:jc w:val="both"/>
        <w:rPr>
          <w:color w:val="auto"/>
          <w:sz w:val="23"/>
          <w:szCs w:val="23"/>
        </w:rPr>
      </w:pPr>
      <w:r w:rsidRPr="007F79C8">
        <w:rPr>
          <w:color w:val="auto"/>
          <w:sz w:val="23"/>
          <w:szCs w:val="23"/>
        </w:rPr>
        <w:t xml:space="preserve">5) Оценивание работ производится в соответствии с листом экспертной оценки (см. приложение). </w:t>
      </w:r>
      <w:r w:rsidR="00696708" w:rsidRPr="007F79C8">
        <w:rPr>
          <w:color w:val="auto"/>
          <w:sz w:val="23"/>
          <w:szCs w:val="23"/>
        </w:rPr>
        <w:t>Лучшие работы определяются в дух се</w:t>
      </w:r>
      <w:r w:rsidR="00047820">
        <w:rPr>
          <w:color w:val="auto"/>
          <w:sz w:val="23"/>
          <w:szCs w:val="23"/>
        </w:rPr>
        <w:t>кциях: секция начальной школы 4 класс</w:t>
      </w:r>
      <w:r w:rsidR="00696708" w:rsidRPr="007F79C8">
        <w:rPr>
          <w:color w:val="auto"/>
          <w:sz w:val="23"/>
          <w:szCs w:val="23"/>
        </w:rPr>
        <w:t xml:space="preserve"> и секция основной школы 5-6 классы. </w:t>
      </w:r>
      <w:r w:rsidRPr="007F79C8">
        <w:rPr>
          <w:color w:val="auto"/>
          <w:sz w:val="23"/>
          <w:szCs w:val="23"/>
        </w:rPr>
        <w:t>За лучшие работы учащиеся награждаютс</w:t>
      </w:r>
      <w:r w:rsidR="00696708" w:rsidRPr="007F79C8">
        <w:rPr>
          <w:color w:val="auto"/>
          <w:sz w:val="23"/>
          <w:szCs w:val="23"/>
        </w:rPr>
        <w:t>я дипломами за I, II, III место в каждой секции.</w:t>
      </w:r>
      <w:r w:rsidRPr="007F79C8">
        <w:rPr>
          <w:color w:val="auto"/>
          <w:sz w:val="23"/>
          <w:szCs w:val="23"/>
        </w:rPr>
        <w:t xml:space="preserve"> </w:t>
      </w:r>
      <w:r w:rsidR="00696708" w:rsidRPr="007F79C8">
        <w:rPr>
          <w:color w:val="auto"/>
          <w:sz w:val="23"/>
          <w:szCs w:val="23"/>
        </w:rPr>
        <w:t>В</w:t>
      </w:r>
      <w:r w:rsidRPr="007F79C8">
        <w:rPr>
          <w:color w:val="auto"/>
          <w:sz w:val="23"/>
          <w:szCs w:val="23"/>
        </w:rPr>
        <w:t>се учащиеся</w:t>
      </w:r>
      <w:r w:rsidR="007F47E1">
        <w:rPr>
          <w:color w:val="auto"/>
          <w:sz w:val="23"/>
          <w:szCs w:val="23"/>
        </w:rPr>
        <w:t>, не занявшие призовые места,</w:t>
      </w:r>
      <w:r w:rsidRPr="007F79C8">
        <w:rPr>
          <w:color w:val="auto"/>
          <w:sz w:val="23"/>
          <w:szCs w:val="23"/>
        </w:rPr>
        <w:t xml:space="preserve"> получают сертификаты участников. </w:t>
      </w:r>
    </w:p>
    <w:p w:rsidR="000A5D32" w:rsidRPr="007F79C8" w:rsidRDefault="000A5D32" w:rsidP="002C51E7">
      <w:pPr>
        <w:pStyle w:val="Default"/>
        <w:jc w:val="both"/>
        <w:rPr>
          <w:color w:val="auto"/>
          <w:sz w:val="23"/>
          <w:szCs w:val="23"/>
        </w:rPr>
      </w:pPr>
      <w:r>
        <w:rPr>
          <w:color w:val="auto"/>
          <w:sz w:val="23"/>
          <w:szCs w:val="23"/>
        </w:rPr>
        <w:t>В состав жюри входят педагоги образовательных организаций района, имеющие опыт работы по ФГОС ОВЗ.</w:t>
      </w:r>
    </w:p>
    <w:p w:rsidR="00E260CF" w:rsidRPr="007F79C8" w:rsidRDefault="00E260CF" w:rsidP="002C51E7">
      <w:pPr>
        <w:pStyle w:val="Default"/>
        <w:jc w:val="both"/>
        <w:rPr>
          <w:color w:val="auto"/>
          <w:sz w:val="23"/>
          <w:szCs w:val="23"/>
        </w:rPr>
      </w:pPr>
      <w:r w:rsidRPr="007F79C8">
        <w:rPr>
          <w:color w:val="auto"/>
          <w:sz w:val="23"/>
          <w:szCs w:val="23"/>
        </w:rPr>
        <w:t xml:space="preserve">4.3. Подведение итогов: </w:t>
      </w:r>
    </w:p>
    <w:p w:rsidR="00E260CF" w:rsidRPr="007F79C8" w:rsidRDefault="00E260CF" w:rsidP="002C51E7">
      <w:pPr>
        <w:pStyle w:val="Default"/>
        <w:jc w:val="both"/>
        <w:rPr>
          <w:color w:val="auto"/>
          <w:sz w:val="23"/>
          <w:szCs w:val="23"/>
        </w:rPr>
      </w:pPr>
      <w:r w:rsidRPr="007F79C8">
        <w:rPr>
          <w:color w:val="auto"/>
          <w:sz w:val="23"/>
          <w:szCs w:val="23"/>
        </w:rPr>
        <w:t>Экспертная оценка ра</w:t>
      </w:r>
      <w:r w:rsidR="007F47E1">
        <w:rPr>
          <w:color w:val="auto"/>
          <w:sz w:val="23"/>
          <w:szCs w:val="23"/>
        </w:rPr>
        <w:t>бот членами жюри проводится с 20</w:t>
      </w:r>
      <w:r w:rsidR="00E75DCE" w:rsidRPr="007F79C8">
        <w:rPr>
          <w:color w:val="auto"/>
          <w:sz w:val="23"/>
          <w:szCs w:val="23"/>
        </w:rPr>
        <w:t>.0</w:t>
      </w:r>
      <w:r w:rsidRPr="007F79C8">
        <w:rPr>
          <w:color w:val="auto"/>
          <w:sz w:val="23"/>
          <w:szCs w:val="23"/>
        </w:rPr>
        <w:t>2.202</w:t>
      </w:r>
      <w:r w:rsidR="007F47E1">
        <w:rPr>
          <w:color w:val="auto"/>
          <w:sz w:val="23"/>
          <w:szCs w:val="23"/>
        </w:rPr>
        <w:t>3 по 2</w:t>
      </w:r>
      <w:r w:rsidR="00E75DCE" w:rsidRPr="007F79C8">
        <w:rPr>
          <w:color w:val="auto"/>
          <w:sz w:val="23"/>
          <w:szCs w:val="23"/>
        </w:rPr>
        <w:t>8.02.202</w:t>
      </w:r>
      <w:r w:rsidR="007F47E1">
        <w:rPr>
          <w:color w:val="auto"/>
          <w:sz w:val="23"/>
          <w:szCs w:val="23"/>
        </w:rPr>
        <w:t>3</w:t>
      </w:r>
      <w:r w:rsidRPr="007F79C8">
        <w:rPr>
          <w:color w:val="auto"/>
          <w:sz w:val="23"/>
          <w:szCs w:val="23"/>
        </w:rPr>
        <w:t xml:space="preserve">. </w:t>
      </w:r>
    </w:p>
    <w:p w:rsidR="00E260CF" w:rsidRPr="007F79C8" w:rsidRDefault="00E260CF" w:rsidP="002C51E7">
      <w:pPr>
        <w:pStyle w:val="Default"/>
        <w:jc w:val="both"/>
        <w:rPr>
          <w:color w:val="auto"/>
          <w:sz w:val="23"/>
          <w:szCs w:val="23"/>
        </w:rPr>
      </w:pPr>
      <w:r w:rsidRPr="007F79C8">
        <w:rPr>
          <w:color w:val="auto"/>
          <w:sz w:val="23"/>
          <w:szCs w:val="23"/>
        </w:rPr>
        <w:t>Итоги Конференции размещаются на официальном са</w:t>
      </w:r>
      <w:r w:rsidR="00E75DCE" w:rsidRPr="007F79C8">
        <w:rPr>
          <w:color w:val="auto"/>
          <w:sz w:val="23"/>
          <w:szCs w:val="23"/>
        </w:rPr>
        <w:t xml:space="preserve">йте </w:t>
      </w:r>
      <w:r w:rsidR="00ED5284">
        <w:rPr>
          <w:color w:val="auto"/>
          <w:sz w:val="23"/>
          <w:szCs w:val="23"/>
        </w:rPr>
        <w:t xml:space="preserve">ГБОУ школы </w:t>
      </w:r>
      <w:r w:rsidR="007F47E1">
        <w:rPr>
          <w:color w:val="auto"/>
          <w:sz w:val="23"/>
          <w:szCs w:val="23"/>
        </w:rPr>
        <w:t>№310 «Слово» с 01.03.2023</w:t>
      </w:r>
      <w:r w:rsidRPr="007F79C8">
        <w:rPr>
          <w:color w:val="auto"/>
          <w:sz w:val="23"/>
          <w:szCs w:val="23"/>
        </w:rPr>
        <w:t xml:space="preserve">. </w:t>
      </w:r>
    </w:p>
    <w:p w:rsidR="00E260CF" w:rsidRPr="007F79C8" w:rsidRDefault="00E260CF" w:rsidP="00110914">
      <w:pPr>
        <w:pStyle w:val="Default"/>
        <w:jc w:val="center"/>
        <w:rPr>
          <w:color w:val="auto"/>
          <w:sz w:val="23"/>
          <w:szCs w:val="23"/>
        </w:rPr>
      </w:pPr>
      <w:r w:rsidRPr="007F79C8">
        <w:rPr>
          <w:b/>
          <w:bCs/>
          <w:color w:val="auto"/>
          <w:sz w:val="23"/>
          <w:szCs w:val="23"/>
        </w:rPr>
        <w:t>5. Требования к исследовательской работе</w:t>
      </w:r>
    </w:p>
    <w:p w:rsidR="00E260CF" w:rsidRPr="007F79C8" w:rsidRDefault="00E260CF" w:rsidP="002C51E7">
      <w:pPr>
        <w:pStyle w:val="Default"/>
        <w:spacing w:after="14"/>
        <w:jc w:val="both"/>
        <w:rPr>
          <w:color w:val="auto"/>
          <w:sz w:val="23"/>
          <w:szCs w:val="23"/>
        </w:rPr>
      </w:pPr>
      <w:r w:rsidRPr="007F79C8">
        <w:rPr>
          <w:color w:val="auto"/>
          <w:sz w:val="23"/>
          <w:szCs w:val="23"/>
        </w:rPr>
        <w:t xml:space="preserve">5.1. Исследовательская работа должна представлять собой самостоятельное исследование по теме в одной из областей знания. </w:t>
      </w:r>
    </w:p>
    <w:p w:rsidR="00E260CF" w:rsidRPr="007F79C8" w:rsidRDefault="00E260CF" w:rsidP="002C51E7">
      <w:pPr>
        <w:pStyle w:val="Default"/>
        <w:jc w:val="both"/>
        <w:rPr>
          <w:color w:val="auto"/>
          <w:sz w:val="23"/>
          <w:szCs w:val="23"/>
        </w:rPr>
      </w:pPr>
      <w:r w:rsidRPr="007F79C8">
        <w:rPr>
          <w:color w:val="auto"/>
          <w:sz w:val="23"/>
          <w:szCs w:val="23"/>
        </w:rPr>
        <w:t xml:space="preserve">5.2. </w:t>
      </w:r>
      <w:proofErr w:type="spellStart"/>
      <w:r w:rsidRPr="007F79C8">
        <w:rPr>
          <w:color w:val="auto"/>
          <w:sz w:val="23"/>
          <w:szCs w:val="23"/>
        </w:rPr>
        <w:t>Видеовыступление</w:t>
      </w:r>
      <w:proofErr w:type="spellEnd"/>
      <w:r w:rsidRPr="007F79C8">
        <w:rPr>
          <w:color w:val="auto"/>
          <w:sz w:val="23"/>
          <w:szCs w:val="23"/>
        </w:rPr>
        <w:t xml:space="preserve"> должно содержать тему учебно-исследовательской работы, фамилию, имя автора, вид и номер образовательного учреждения, класс. Видео-выступление строится в соответствии со структурой работы (введение, основная часть, заключение) и требованиями оценочного листа жюри. В видео</w:t>
      </w:r>
      <w:r w:rsidR="001A68F9" w:rsidRPr="007F79C8">
        <w:rPr>
          <w:color w:val="auto"/>
          <w:sz w:val="23"/>
          <w:szCs w:val="23"/>
        </w:rPr>
        <w:t xml:space="preserve"> </w:t>
      </w:r>
      <w:r w:rsidRPr="007F79C8">
        <w:rPr>
          <w:color w:val="auto"/>
          <w:sz w:val="23"/>
          <w:szCs w:val="23"/>
        </w:rPr>
        <w:t>выступлении может использоваться электронная презентация, предметно-</w:t>
      </w:r>
      <w:r w:rsidR="00110914" w:rsidRPr="007F79C8">
        <w:rPr>
          <w:color w:val="auto"/>
          <w:sz w:val="23"/>
          <w:szCs w:val="23"/>
        </w:rPr>
        <w:t xml:space="preserve"> </w:t>
      </w:r>
      <w:proofErr w:type="spellStart"/>
      <w:r w:rsidRPr="007F79C8">
        <w:rPr>
          <w:color w:val="auto"/>
          <w:sz w:val="23"/>
          <w:szCs w:val="23"/>
        </w:rPr>
        <w:t>деятельностная</w:t>
      </w:r>
      <w:proofErr w:type="spellEnd"/>
      <w:r w:rsidRPr="007F79C8">
        <w:rPr>
          <w:color w:val="auto"/>
          <w:sz w:val="23"/>
          <w:szCs w:val="23"/>
        </w:rPr>
        <w:t xml:space="preserve"> среда, наглядный материал. Продолжительность </w:t>
      </w:r>
      <w:proofErr w:type="spellStart"/>
      <w:r w:rsidRPr="007F79C8">
        <w:rPr>
          <w:color w:val="auto"/>
          <w:sz w:val="23"/>
          <w:szCs w:val="23"/>
        </w:rPr>
        <w:t>видеовыступления</w:t>
      </w:r>
      <w:proofErr w:type="spellEnd"/>
      <w:r w:rsidRPr="007F79C8">
        <w:rPr>
          <w:color w:val="auto"/>
          <w:sz w:val="23"/>
          <w:szCs w:val="23"/>
        </w:rPr>
        <w:t xml:space="preserve"> не должна выходить за рамки регламента (10 минут). </w:t>
      </w:r>
    </w:p>
    <w:p w:rsidR="00E260CF" w:rsidRPr="007F79C8" w:rsidRDefault="00E260CF" w:rsidP="002C51E7">
      <w:pPr>
        <w:pStyle w:val="Default"/>
        <w:jc w:val="both"/>
        <w:rPr>
          <w:color w:val="auto"/>
          <w:sz w:val="23"/>
          <w:szCs w:val="23"/>
        </w:rPr>
      </w:pPr>
      <w:r w:rsidRPr="007F79C8">
        <w:rPr>
          <w:color w:val="auto"/>
          <w:sz w:val="23"/>
          <w:szCs w:val="23"/>
        </w:rPr>
        <w:t xml:space="preserve">5.3. Правила выбора темы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Тема должна быть интересна, должна увлекать.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Решение проблемы исследования должно быть полезно участникам исследования.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Тема должна быть оригинальной, в ней необходим элемент неожиданности, необычности.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Тема должна быть такой, чтобы работа могла быть выполнена относительно быстро. </w:t>
      </w:r>
    </w:p>
    <w:p w:rsidR="00E260CF" w:rsidRPr="007F79C8" w:rsidRDefault="00E260CF" w:rsidP="002C51E7">
      <w:pPr>
        <w:pStyle w:val="Default"/>
        <w:jc w:val="both"/>
        <w:rPr>
          <w:color w:val="auto"/>
          <w:sz w:val="23"/>
          <w:szCs w:val="23"/>
        </w:rPr>
      </w:pPr>
      <w:r w:rsidRPr="007F79C8">
        <w:rPr>
          <w:color w:val="auto"/>
          <w:sz w:val="23"/>
          <w:szCs w:val="23"/>
        </w:rPr>
        <w:t xml:space="preserve">- Тема должна быть доступной. </w:t>
      </w:r>
    </w:p>
    <w:p w:rsidR="00E260CF" w:rsidRPr="007F79C8" w:rsidRDefault="00E260CF" w:rsidP="002C51E7">
      <w:pPr>
        <w:pStyle w:val="Default"/>
        <w:jc w:val="both"/>
        <w:rPr>
          <w:color w:val="auto"/>
          <w:sz w:val="23"/>
          <w:szCs w:val="23"/>
        </w:rPr>
      </w:pPr>
      <w:r w:rsidRPr="007F79C8">
        <w:rPr>
          <w:color w:val="auto"/>
          <w:sz w:val="23"/>
          <w:szCs w:val="23"/>
        </w:rPr>
        <w:t xml:space="preserve">5.4. Методы, используемые школьниками в учебно-исследовательской деятельности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Подумай сам;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Спроси у другого человека;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Узнай из книги;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Понаблюдай; </w:t>
      </w:r>
    </w:p>
    <w:p w:rsidR="00E260CF" w:rsidRPr="007F79C8" w:rsidRDefault="00E260CF" w:rsidP="002C51E7">
      <w:pPr>
        <w:pStyle w:val="Default"/>
        <w:spacing w:after="27"/>
        <w:jc w:val="both"/>
        <w:rPr>
          <w:color w:val="auto"/>
          <w:sz w:val="23"/>
          <w:szCs w:val="23"/>
        </w:rPr>
      </w:pPr>
      <w:r w:rsidRPr="007F79C8">
        <w:rPr>
          <w:color w:val="auto"/>
          <w:sz w:val="23"/>
          <w:szCs w:val="23"/>
        </w:rPr>
        <w:lastRenderedPageBreak/>
        <w:t xml:space="preserve">- Посмотри теле-, видеофильм;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Проведи эксперимент; </w:t>
      </w:r>
    </w:p>
    <w:p w:rsidR="00E260CF" w:rsidRPr="007F79C8" w:rsidRDefault="00E260CF" w:rsidP="002C51E7">
      <w:pPr>
        <w:pStyle w:val="Default"/>
        <w:spacing w:after="27"/>
        <w:jc w:val="both"/>
        <w:rPr>
          <w:color w:val="auto"/>
          <w:sz w:val="23"/>
          <w:szCs w:val="23"/>
        </w:rPr>
      </w:pPr>
      <w:r w:rsidRPr="007F79C8">
        <w:rPr>
          <w:color w:val="auto"/>
          <w:sz w:val="23"/>
          <w:szCs w:val="23"/>
        </w:rPr>
        <w:t xml:space="preserve">- Проведи анкетирование; </w:t>
      </w:r>
    </w:p>
    <w:p w:rsidR="00E260CF" w:rsidRPr="007F79C8" w:rsidRDefault="00E260CF" w:rsidP="002C51E7">
      <w:pPr>
        <w:pStyle w:val="Default"/>
        <w:jc w:val="both"/>
        <w:rPr>
          <w:color w:val="auto"/>
          <w:sz w:val="23"/>
          <w:szCs w:val="23"/>
        </w:rPr>
      </w:pPr>
      <w:r w:rsidRPr="007F79C8">
        <w:rPr>
          <w:color w:val="auto"/>
          <w:sz w:val="23"/>
          <w:szCs w:val="23"/>
        </w:rPr>
        <w:t xml:space="preserve">- Найди в Интернете. </w:t>
      </w:r>
    </w:p>
    <w:p w:rsidR="002C51E7" w:rsidRPr="007F79C8" w:rsidRDefault="002C51E7" w:rsidP="002C51E7">
      <w:pPr>
        <w:pStyle w:val="Default"/>
        <w:jc w:val="both"/>
        <w:rPr>
          <w:color w:val="auto"/>
          <w:sz w:val="23"/>
          <w:szCs w:val="23"/>
        </w:rPr>
      </w:pPr>
    </w:p>
    <w:p w:rsidR="002C51E7" w:rsidRPr="007F79C8" w:rsidRDefault="002C51E7" w:rsidP="002C51E7">
      <w:pPr>
        <w:pStyle w:val="Default"/>
        <w:jc w:val="both"/>
        <w:rPr>
          <w:color w:val="auto"/>
          <w:sz w:val="23"/>
          <w:szCs w:val="23"/>
        </w:rPr>
      </w:pPr>
    </w:p>
    <w:p w:rsidR="00E260CF" w:rsidRPr="007F79C8" w:rsidRDefault="00E260CF" w:rsidP="002C51E7">
      <w:pPr>
        <w:pStyle w:val="Default"/>
        <w:jc w:val="right"/>
        <w:rPr>
          <w:i/>
          <w:iCs/>
          <w:sz w:val="23"/>
          <w:szCs w:val="23"/>
        </w:rPr>
      </w:pPr>
      <w:r w:rsidRPr="007F79C8">
        <w:rPr>
          <w:i/>
          <w:iCs/>
          <w:sz w:val="23"/>
          <w:szCs w:val="23"/>
        </w:rPr>
        <w:t xml:space="preserve">Приложение </w:t>
      </w:r>
    </w:p>
    <w:p w:rsidR="00E260CF" w:rsidRPr="007F79C8" w:rsidRDefault="00E260CF" w:rsidP="00E260CF">
      <w:pPr>
        <w:pStyle w:val="Default"/>
        <w:rPr>
          <w:i/>
          <w:iCs/>
          <w:sz w:val="23"/>
          <w:szCs w:val="23"/>
        </w:rPr>
      </w:pPr>
    </w:p>
    <w:tbl>
      <w:tblPr>
        <w:tblStyle w:val="a3"/>
        <w:tblW w:w="0" w:type="auto"/>
        <w:tblLook w:val="04A0" w:firstRow="1" w:lastRow="0" w:firstColumn="1" w:lastColumn="0" w:noHBand="0" w:noVBand="1"/>
      </w:tblPr>
      <w:tblGrid>
        <w:gridCol w:w="856"/>
        <w:gridCol w:w="1140"/>
        <w:gridCol w:w="1153"/>
        <w:gridCol w:w="923"/>
        <w:gridCol w:w="864"/>
        <w:gridCol w:w="955"/>
        <w:gridCol w:w="992"/>
        <w:gridCol w:w="927"/>
        <w:gridCol w:w="1215"/>
        <w:gridCol w:w="546"/>
      </w:tblGrid>
      <w:tr w:rsidR="002C51E7" w:rsidRPr="007F79C8" w:rsidTr="002C51E7">
        <w:tc>
          <w:tcPr>
            <w:tcW w:w="9571" w:type="dxa"/>
            <w:gridSpan w:val="10"/>
          </w:tcPr>
          <w:p w:rsidR="002C51E7" w:rsidRPr="007F79C8" w:rsidRDefault="002C51E7" w:rsidP="00E260CF">
            <w:pPr>
              <w:pStyle w:val="Default"/>
              <w:rPr>
                <w:sz w:val="23"/>
                <w:szCs w:val="23"/>
              </w:rPr>
            </w:pPr>
            <w:r w:rsidRPr="007F79C8">
              <w:rPr>
                <w:b/>
                <w:bCs/>
                <w:sz w:val="23"/>
                <w:szCs w:val="23"/>
              </w:rPr>
              <w:t>Оценочный лист жюри</w:t>
            </w:r>
          </w:p>
        </w:tc>
      </w:tr>
      <w:tr w:rsidR="002C51E7" w:rsidRPr="007F79C8" w:rsidTr="002C51E7">
        <w:tc>
          <w:tcPr>
            <w:tcW w:w="9571" w:type="dxa"/>
            <w:gridSpan w:val="10"/>
          </w:tcPr>
          <w:p w:rsidR="002C51E7" w:rsidRPr="007F79C8" w:rsidRDefault="002C51E7" w:rsidP="00E260CF">
            <w:pPr>
              <w:pStyle w:val="Default"/>
              <w:rPr>
                <w:b/>
                <w:bCs/>
                <w:sz w:val="23"/>
                <w:szCs w:val="23"/>
              </w:rPr>
            </w:pPr>
            <w:r w:rsidRPr="007F79C8">
              <w:rPr>
                <w:sz w:val="23"/>
                <w:szCs w:val="23"/>
              </w:rPr>
              <w:t>Критерии оценки - (0 - низкий уровень,1- средний уровень, 2- высокий уровень)</w:t>
            </w:r>
          </w:p>
        </w:tc>
      </w:tr>
      <w:tr w:rsidR="002C51E7" w:rsidTr="002C51E7">
        <w:trPr>
          <w:cantSplit/>
          <w:trHeight w:val="4296"/>
        </w:trPr>
        <w:tc>
          <w:tcPr>
            <w:tcW w:w="856" w:type="dxa"/>
            <w:textDirection w:val="btLr"/>
          </w:tcPr>
          <w:p w:rsidR="00E260CF" w:rsidRPr="007F79C8" w:rsidRDefault="00E260CF" w:rsidP="002C51E7">
            <w:pPr>
              <w:pStyle w:val="Default"/>
              <w:ind w:left="113" w:right="113"/>
              <w:jc w:val="center"/>
              <w:rPr>
                <w:sz w:val="23"/>
                <w:szCs w:val="23"/>
              </w:rPr>
            </w:pPr>
            <w:r w:rsidRPr="007F79C8">
              <w:rPr>
                <w:sz w:val="23"/>
                <w:szCs w:val="23"/>
              </w:rPr>
              <w:t>Участник</w:t>
            </w:r>
          </w:p>
        </w:tc>
        <w:tc>
          <w:tcPr>
            <w:tcW w:w="1140" w:type="dxa"/>
            <w:textDirection w:val="btLr"/>
          </w:tcPr>
          <w:p w:rsidR="00E260CF" w:rsidRPr="007F79C8" w:rsidRDefault="00E260CF" w:rsidP="002C51E7">
            <w:pPr>
              <w:pStyle w:val="Default"/>
              <w:ind w:left="113" w:right="113"/>
              <w:jc w:val="center"/>
              <w:rPr>
                <w:sz w:val="23"/>
                <w:szCs w:val="23"/>
              </w:rPr>
            </w:pPr>
            <w:r w:rsidRPr="007F79C8">
              <w:rPr>
                <w:sz w:val="23"/>
                <w:szCs w:val="23"/>
              </w:rPr>
              <w:t>Актуальность исследования (потенциальная ценность результатов)</w:t>
            </w:r>
          </w:p>
        </w:tc>
        <w:tc>
          <w:tcPr>
            <w:tcW w:w="1153" w:type="dxa"/>
            <w:textDirection w:val="btLr"/>
          </w:tcPr>
          <w:p w:rsidR="00E260CF" w:rsidRPr="007F79C8" w:rsidRDefault="00E260CF" w:rsidP="002C51E7">
            <w:pPr>
              <w:pStyle w:val="Default"/>
              <w:ind w:left="113" w:right="113"/>
              <w:jc w:val="center"/>
              <w:rPr>
                <w:sz w:val="23"/>
                <w:szCs w:val="23"/>
              </w:rPr>
            </w:pPr>
            <w:r w:rsidRPr="007F79C8">
              <w:rPr>
                <w:sz w:val="23"/>
                <w:szCs w:val="23"/>
              </w:rPr>
              <w:t>Степень новизны (выход за рамки учеб</w:t>
            </w:r>
            <w:proofErr w:type="gramStart"/>
            <w:r w:rsidRPr="007F79C8">
              <w:rPr>
                <w:sz w:val="23"/>
                <w:szCs w:val="23"/>
              </w:rPr>
              <w:t>. программы</w:t>
            </w:r>
            <w:proofErr w:type="gramEnd"/>
            <w:r w:rsidRPr="007F79C8">
              <w:rPr>
                <w:sz w:val="23"/>
                <w:szCs w:val="23"/>
              </w:rPr>
              <w:t>, оригинальность идеи и методов исследования)</w:t>
            </w:r>
          </w:p>
        </w:tc>
        <w:tc>
          <w:tcPr>
            <w:tcW w:w="923" w:type="dxa"/>
            <w:textDirection w:val="btLr"/>
          </w:tcPr>
          <w:p w:rsidR="00E260CF" w:rsidRPr="007F79C8" w:rsidRDefault="00E260CF" w:rsidP="002C51E7">
            <w:pPr>
              <w:pStyle w:val="Default"/>
              <w:ind w:left="113" w:right="113"/>
              <w:jc w:val="center"/>
              <w:rPr>
                <w:sz w:val="23"/>
                <w:szCs w:val="23"/>
              </w:rPr>
            </w:pPr>
            <w:r w:rsidRPr="007F79C8">
              <w:rPr>
                <w:sz w:val="23"/>
                <w:szCs w:val="23"/>
              </w:rPr>
              <w:t>Логичность</w:t>
            </w:r>
          </w:p>
        </w:tc>
        <w:tc>
          <w:tcPr>
            <w:tcW w:w="864" w:type="dxa"/>
            <w:textDirection w:val="btLr"/>
          </w:tcPr>
          <w:p w:rsidR="00E260CF" w:rsidRPr="007F79C8" w:rsidRDefault="00E260CF" w:rsidP="002C51E7">
            <w:pPr>
              <w:pStyle w:val="Default"/>
              <w:ind w:left="113" w:right="113"/>
              <w:jc w:val="center"/>
              <w:rPr>
                <w:sz w:val="23"/>
                <w:szCs w:val="23"/>
              </w:rPr>
            </w:pPr>
            <w:r w:rsidRPr="007F79C8">
              <w:rPr>
                <w:sz w:val="23"/>
                <w:szCs w:val="23"/>
              </w:rPr>
              <w:t>Научность</w:t>
            </w:r>
          </w:p>
        </w:tc>
        <w:tc>
          <w:tcPr>
            <w:tcW w:w="955" w:type="dxa"/>
            <w:textDirection w:val="btLr"/>
          </w:tcPr>
          <w:p w:rsidR="00E260CF" w:rsidRPr="007F79C8" w:rsidRDefault="00E260CF" w:rsidP="002C51E7">
            <w:pPr>
              <w:pStyle w:val="Default"/>
              <w:ind w:left="113" w:right="113"/>
              <w:jc w:val="center"/>
              <w:rPr>
                <w:sz w:val="23"/>
                <w:szCs w:val="23"/>
              </w:rPr>
            </w:pPr>
            <w:r w:rsidRPr="007F79C8">
              <w:rPr>
                <w:sz w:val="23"/>
                <w:szCs w:val="23"/>
              </w:rPr>
              <w:t>Культура оформления материала</w:t>
            </w:r>
          </w:p>
        </w:tc>
        <w:tc>
          <w:tcPr>
            <w:tcW w:w="992" w:type="dxa"/>
            <w:textDirection w:val="btLr"/>
          </w:tcPr>
          <w:p w:rsidR="00E260CF" w:rsidRPr="007F79C8" w:rsidRDefault="00E260CF" w:rsidP="002C51E7">
            <w:pPr>
              <w:pStyle w:val="Default"/>
              <w:ind w:left="113" w:right="113"/>
              <w:jc w:val="center"/>
              <w:rPr>
                <w:sz w:val="23"/>
                <w:szCs w:val="23"/>
              </w:rPr>
            </w:pPr>
            <w:r w:rsidRPr="007F79C8">
              <w:rPr>
                <w:sz w:val="23"/>
                <w:szCs w:val="23"/>
              </w:rPr>
              <w:t>Соблюдение регламента выступления</w:t>
            </w:r>
          </w:p>
        </w:tc>
        <w:tc>
          <w:tcPr>
            <w:tcW w:w="927" w:type="dxa"/>
            <w:textDirection w:val="btLr"/>
          </w:tcPr>
          <w:p w:rsidR="00E260CF" w:rsidRPr="007F79C8" w:rsidRDefault="00E260CF" w:rsidP="002C51E7">
            <w:pPr>
              <w:pStyle w:val="Default"/>
              <w:ind w:left="113" w:right="113"/>
              <w:jc w:val="center"/>
              <w:rPr>
                <w:sz w:val="23"/>
                <w:szCs w:val="23"/>
              </w:rPr>
            </w:pPr>
            <w:r w:rsidRPr="007F79C8">
              <w:rPr>
                <w:sz w:val="23"/>
                <w:szCs w:val="23"/>
              </w:rPr>
              <w:t>Творческий подход</w:t>
            </w:r>
          </w:p>
        </w:tc>
        <w:tc>
          <w:tcPr>
            <w:tcW w:w="1215" w:type="dxa"/>
            <w:textDirection w:val="btLr"/>
          </w:tcPr>
          <w:p w:rsidR="00E260CF" w:rsidRPr="007F79C8" w:rsidRDefault="00E260CF" w:rsidP="002C51E7">
            <w:pPr>
              <w:pStyle w:val="Default"/>
              <w:ind w:left="113" w:right="113"/>
              <w:jc w:val="center"/>
              <w:rPr>
                <w:sz w:val="23"/>
                <w:szCs w:val="23"/>
              </w:rPr>
            </w:pPr>
            <w:r w:rsidRPr="007F79C8">
              <w:rPr>
                <w:sz w:val="23"/>
                <w:szCs w:val="23"/>
              </w:rPr>
              <w:t>Дополнительные баллы члена жюри</w:t>
            </w:r>
          </w:p>
        </w:tc>
        <w:tc>
          <w:tcPr>
            <w:tcW w:w="546" w:type="dxa"/>
            <w:textDirection w:val="btLr"/>
          </w:tcPr>
          <w:p w:rsidR="00E260CF" w:rsidRDefault="00E260CF" w:rsidP="002C51E7">
            <w:pPr>
              <w:pStyle w:val="Default"/>
              <w:ind w:left="113" w:right="113"/>
              <w:jc w:val="center"/>
              <w:rPr>
                <w:sz w:val="23"/>
                <w:szCs w:val="23"/>
              </w:rPr>
            </w:pPr>
            <w:r w:rsidRPr="007F79C8">
              <w:rPr>
                <w:sz w:val="23"/>
                <w:szCs w:val="23"/>
              </w:rPr>
              <w:t>Итог</w:t>
            </w: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E260CF" w:rsidTr="002C51E7">
        <w:tc>
          <w:tcPr>
            <w:tcW w:w="856" w:type="dxa"/>
          </w:tcPr>
          <w:p w:rsidR="00E260CF" w:rsidRDefault="00E260CF" w:rsidP="00E260CF">
            <w:pPr>
              <w:pStyle w:val="Default"/>
              <w:rPr>
                <w:sz w:val="23"/>
                <w:szCs w:val="23"/>
                <w:lang w:val="en-US"/>
              </w:rPr>
            </w:pPr>
          </w:p>
          <w:p w:rsidR="002C51E7" w:rsidRPr="002C51E7" w:rsidRDefault="002C51E7" w:rsidP="00E260CF">
            <w:pPr>
              <w:pStyle w:val="Default"/>
              <w:rPr>
                <w:sz w:val="23"/>
                <w:szCs w:val="23"/>
                <w:lang w:val="en-US"/>
              </w:rPr>
            </w:pPr>
          </w:p>
        </w:tc>
        <w:tc>
          <w:tcPr>
            <w:tcW w:w="1140" w:type="dxa"/>
          </w:tcPr>
          <w:p w:rsidR="00E260CF" w:rsidRDefault="00E260CF" w:rsidP="00E260CF">
            <w:pPr>
              <w:pStyle w:val="Default"/>
              <w:rPr>
                <w:sz w:val="23"/>
                <w:szCs w:val="23"/>
              </w:rPr>
            </w:pPr>
          </w:p>
        </w:tc>
        <w:tc>
          <w:tcPr>
            <w:tcW w:w="1153" w:type="dxa"/>
          </w:tcPr>
          <w:p w:rsidR="00E260CF" w:rsidRDefault="00E260CF" w:rsidP="00E260CF">
            <w:pPr>
              <w:pStyle w:val="Default"/>
              <w:rPr>
                <w:sz w:val="23"/>
                <w:szCs w:val="23"/>
              </w:rPr>
            </w:pPr>
          </w:p>
        </w:tc>
        <w:tc>
          <w:tcPr>
            <w:tcW w:w="923" w:type="dxa"/>
          </w:tcPr>
          <w:p w:rsidR="00E260CF" w:rsidRDefault="00E260CF" w:rsidP="00E260CF">
            <w:pPr>
              <w:pStyle w:val="Default"/>
              <w:rPr>
                <w:sz w:val="23"/>
                <w:szCs w:val="23"/>
              </w:rPr>
            </w:pPr>
          </w:p>
        </w:tc>
        <w:tc>
          <w:tcPr>
            <w:tcW w:w="864" w:type="dxa"/>
          </w:tcPr>
          <w:p w:rsidR="00E260CF" w:rsidRDefault="00E260CF" w:rsidP="00E260CF">
            <w:pPr>
              <w:pStyle w:val="Default"/>
              <w:rPr>
                <w:sz w:val="23"/>
                <w:szCs w:val="23"/>
              </w:rPr>
            </w:pPr>
          </w:p>
        </w:tc>
        <w:tc>
          <w:tcPr>
            <w:tcW w:w="955" w:type="dxa"/>
          </w:tcPr>
          <w:p w:rsidR="00E260CF" w:rsidRDefault="00E260CF" w:rsidP="00E260CF">
            <w:pPr>
              <w:pStyle w:val="Default"/>
              <w:rPr>
                <w:sz w:val="23"/>
                <w:szCs w:val="23"/>
              </w:rPr>
            </w:pPr>
          </w:p>
        </w:tc>
        <w:tc>
          <w:tcPr>
            <w:tcW w:w="992" w:type="dxa"/>
          </w:tcPr>
          <w:p w:rsidR="00E260CF" w:rsidRDefault="00E260CF" w:rsidP="00E260CF">
            <w:pPr>
              <w:pStyle w:val="Default"/>
              <w:rPr>
                <w:sz w:val="23"/>
                <w:szCs w:val="23"/>
              </w:rPr>
            </w:pPr>
          </w:p>
        </w:tc>
        <w:tc>
          <w:tcPr>
            <w:tcW w:w="927" w:type="dxa"/>
          </w:tcPr>
          <w:p w:rsidR="00E260CF" w:rsidRDefault="00E260CF" w:rsidP="00E260CF">
            <w:pPr>
              <w:pStyle w:val="Default"/>
              <w:rPr>
                <w:sz w:val="23"/>
                <w:szCs w:val="23"/>
              </w:rPr>
            </w:pPr>
          </w:p>
        </w:tc>
        <w:tc>
          <w:tcPr>
            <w:tcW w:w="1215" w:type="dxa"/>
          </w:tcPr>
          <w:p w:rsidR="00E260CF" w:rsidRDefault="00E260CF" w:rsidP="00E260CF">
            <w:pPr>
              <w:pStyle w:val="Default"/>
              <w:rPr>
                <w:sz w:val="23"/>
                <w:szCs w:val="23"/>
              </w:rPr>
            </w:pPr>
          </w:p>
        </w:tc>
        <w:tc>
          <w:tcPr>
            <w:tcW w:w="546" w:type="dxa"/>
          </w:tcPr>
          <w:p w:rsidR="00E260CF" w:rsidRDefault="00E260CF" w:rsidP="00E260CF">
            <w:pPr>
              <w:pStyle w:val="Default"/>
              <w:rPr>
                <w:sz w:val="23"/>
                <w:szCs w:val="23"/>
              </w:rPr>
            </w:pPr>
          </w:p>
        </w:tc>
      </w:tr>
      <w:tr w:rsidR="002C51E7" w:rsidTr="002C51E7">
        <w:tc>
          <w:tcPr>
            <w:tcW w:w="856" w:type="dxa"/>
          </w:tcPr>
          <w:p w:rsidR="002C51E7" w:rsidRDefault="002C51E7" w:rsidP="007362E4">
            <w:pPr>
              <w:pStyle w:val="Default"/>
              <w:rPr>
                <w:sz w:val="23"/>
                <w:szCs w:val="23"/>
                <w:lang w:val="en-US"/>
              </w:rPr>
            </w:pPr>
          </w:p>
          <w:p w:rsidR="002C51E7" w:rsidRPr="002C51E7" w:rsidRDefault="002C51E7" w:rsidP="007362E4">
            <w:pPr>
              <w:pStyle w:val="Default"/>
              <w:rPr>
                <w:sz w:val="23"/>
                <w:szCs w:val="23"/>
                <w:lang w:val="en-US"/>
              </w:rPr>
            </w:pPr>
          </w:p>
        </w:tc>
        <w:tc>
          <w:tcPr>
            <w:tcW w:w="1140" w:type="dxa"/>
          </w:tcPr>
          <w:p w:rsidR="002C51E7" w:rsidRDefault="002C51E7" w:rsidP="007362E4">
            <w:pPr>
              <w:pStyle w:val="Default"/>
              <w:rPr>
                <w:sz w:val="23"/>
                <w:szCs w:val="23"/>
              </w:rPr>
            </w:pPr>
          </w:p>
        </w:tc>
        <w:tc>
          <w:tcPr>
            <w:tcW w:w="1153" w:type="dxa"/>
          </w:tcPr>
          <w:p w:rsidR="002C51E7" w:rsidRDefault="002C51E7" w:rsidP="007362E4">
            <w:pPr>
              <w:pStyle w:val="Default"/>
              <w:rPr>
                <w:sz w:val="23"/>
                <w:szCs w:val="23"/>
              </w:rPr>
            </w:pPr>
          </w:p>
        </w:tc>
        <w:tc>
          <w:tcPr>
            <w:tcW w:w="923" w:type="dxa"/>
          </w:tcPr>
          <w:p w:rsidR="002C51E7" w:rsidRDefault="002C51E7" w:rsidP="007362E4">
            <w:pPr>
              <w:pStyle w:val="Default"/>
              <w:rPr>
                <w:sz w:val="23"/>
                <w:szCs w:val="23"/>
              </w:rPr>
            </w:pPr>
          </w:p>
        </w:tc>
        <w:tc>
          <w:tcPr>
            <w:tcW w:w="864" w:type="dxa"/>
          </w:tcPr>
          <w:p w:rsidR="002C51E7" w:rsidRDefault="002C51E7" w:rsidP="007362E4">
            <w:pPr>
              <w:pStyle w:val="Default"/>
              <w:rPr>
                <w:sz w:val="23"/>
                <w:szCs w:val="23"/>
              </w:rPr>
            </w:pPr>
          </w:p>
        </w:tc>
        <w:tc>
          <w:tcPr>
            <w:tcW w:w="955" w:type="dxa"/>
          </w:tcPr>
          <w:p w:rsidR="002C51E7" w:rsidRDefault="002C51E7" w:rsidP="007362E4">
            <w:pPr>
              <w:pStyle w:val="Default"/>
              <w:rPr>
                <w:sz w:val="23"/>
                <w:szCs w:val="23"/>
              </w:rPr>
            </w:pPr>
          </w:p>
        </w:tc>
        <w:tc>
          <w:tcPr>
            <w:tcW w:w="992" w:type="dxa"/>
          </w:tcPr>
          <w:p w:rsidR="002C51E7" w:rsidRDefault="002C51E7" w:rsidP="007362E4">
            <w:pPr>
              <w:pStyle w:val="Default"/>
              <w:rPr>
                <w:sz w:val="23"/>
                <w:szCs w:val="23"/>
              </w:rPr>
            </w:pPr>
          </w:p>
        </w:tc>
        <w:tc>
          <w:tcPr>
            <w:tcW w:w="927" w:type="dxa"/>
          </w:tcPr>
          <w:p w:rsidR="002C51E7" w:rsidRDefault="002C51E7" w:rsidP="007362E4">
            <w:pPr>
              <w:pStyle w:val="Default"/>
              <w:rPr>
                <w:sz w:val="23"/>
                <w:szCs w:val="23"/>
              </w:rPr>
            </w:pPr>
          </w:p>
        </w:tc>
        <w:tc>
          <w:tcPr>
            <w:tcW w:w="1215" w:type="dxa"/>
          </w:tcPr>
          <w:p w:rsidR="002C51E7" w:rsidRDefault="002C51E7" w:rsidP="007362E4">
            <w:pPr>
              <w:pStyle w:val="Default"/>
              <w:rPr>
                <w:sz w:val="23"/>
                <w:szCs w:val="23"/>
              </w:rPr>
            </w:pPr>
          </w:p>
        </w:tc>
        <w:tc>
          <w:tcPr>
            <w:tcW w:w="546" w:type="dxa"/>
          </w:tcPr>
          <w:p w:rsidR="002C51E7" w:rsidRDefault="002C51E7" w:rsidP="007362E4">
            <w:pPr>
              <w:pStyle w:val="Default"/>
              <w:rPr>
                <w:sz w:val="23"/>
                <w:szCs w:val="23"/>
              </w:rPr>
            </w:pPr>
          </w:p>
        </w:tc>
      </w:tr>
      <w:tr w:rsidR="002C51E7" w:rsidTr="002C51E7">
        <w:tc>
          <w:tcPr>
            <w:tcW w:w="856" w:type="dxa"/>
          </w:tcPr>
          <w:p w:rsidR="002C51E7" w:rsidRDefault="002C51E7" w:rsidP="007362E4">
            <w:pPr>
              <w:pStyle w:val="Default"/>
              <w:rPr>
                <w:sz w:val="23"/>
                <w:szCs w:val="23"/>
                <w:lang w:val="en-US"/>
              </w:rPr>
            </w:pPr>
          </w:p>
          <w:p w:rsidR="002C51E7" w:rsidRPr="002C51E7" w:rsidRDefault="002C51E7" w:rsidP="007362E4">
            <w:pPr>
              <w:pStyle w:val="Default"/>
              <w:rPr>
                <w:sz w:val="23"/>
                <w:szCs w:val="23"/>
                <w:lang w:val="en-US"/>
              </w:rPr>
            </w:pPr>
          </w:p>
        </w:tc>
        <w:tc>
          <w:tcPr>
            <w:tcW w:w="1140" w:type="dxa"/>
          </w:tcPr>
          <w:p w:rsidR="002C51E7" w:rsidRDefault="002C51E7" w:rsidP="007362E4">
            <w:pPr>
              <w:pStyle w:val="Default"/>
              <w:rPr>
                <w:sz w:val="23"/>
                <w:szCs w:val="23"/>
              </w:rPr>
            </w:pPr>
          </w:p>
        </w:tc>
        <w:tc>
          <w:tcPr>
            <w:tcW w:w="1153" w:type="dxa"/>
          </w:tcPr>
          <w:p w:rsidR="002C51E7" w:rsidRDefault="002C51E7" w:rsidP="007362E4">
            <w:pPr>
              <w:pStyle w:val="Default"/>
              <w:rPr>
                <w:sz w:val="23"/>
                <w:szCs w:val="23"/>
              </w:rPr>
            </w:pPr>
          </w:p>
        </w:tc>
        <w:tc>
          <w:tcPr>
            <w:tcW w:w="923" w:type="dxa"/>
          </w:tcPr>
          <w:p w:rsidR="002C51E7" w:rsidRDefault="002C51E7" w:rsidP="007362E4">
            <w:pPr>
              <w:pStyle w:val="Default"/>
              <w:rPr>
                <w:sz w:val="23"/>
                <w:szCs w:val="23"/>
              </w:rPr>
            </w:pPr>
          </w:p>
        </w:tc>
        <w:tc>
          <w:tcPr>
            <w:tcW w:w="864" w:type="dxa"/>
          </w:tcPr>
          <w:p w:rsidR="002C51E7" w:rsidRDefault="002C51E7" w:rsidP="007362E4">
            <w:pPr>
              <w:pStyle w:val="Default"/>
              <w:rPr>
                <w:sz w:val="23"/>
                <w:szCs w:val="23"/>
              </w:rPr>
            </w:pPr>
          </w:p>
        </w:tc>
        <w:tc>
          <w:tcPr>
            <w:tcW w:w="955" w:type="dxa"/>
          </w:tcPr>
          <w:p w:rsidR="002C51E7" w:rsidRDefault="002C51E7" w:rsidP="007362E4">
            <w:pPr>
              <w:pStyle w:val="Default"/>
              <w:rPr>
                <w:sz w:val="23"/>
                <w:szCs w:val="23"/>
              </w:rPr>
            </w:pPr>
          </w:p>
        </w:tc>
        <w:tc>
          <w:tcPr>
            <w:tcW w:w="992" w:type="dxa"/>
          </w:tcPr>
          <w:p w:rsidR="002C51E7" w:rsidRDefault="002C51E7" w:rsidP="007362E4">
            <w:pPr>
              <w:pStyle w:val="Default"/>
              <w:rPr>
                <w:sz w:val="23"/>
                <w:szCs w:val="23"/>
              </w:rPr>
            </w:pPr>
          </w:p>
        </w:tc>
        <w:tc>
          <w:tcPr>
            <w:tcW w:w="927" w:type="dxa"/>
          </w:tcPr>
          <w:p w:rsidR="002C51E7" w:rsidRDefault="002C51E7" w:rsidP="007362E4">
            <w:pPr>
              <w:pStyle w:val="Default"/>
              <w:rPr>
                <w:sz w:val="23"/>
                <w:szCs w:val="23"/>
              </w:rPr>
            </w:pPr>
          </w:p>
        </w:tc>
        <w:tc>
          <w:tcPr>
            <w:tcW w:w="1215" w:type="dxa"/>
          </w:tcPr>
          <w:p w:rsidR="002C51E7" w:rsidRDefault="002C51E7" w:rsidP="007362E4">
            <w:pPr>
              <w:pStyle w:val="Default"/>
              <w:rPr>
                <w:sz w:val="23"/>
                <w:szCs w:val="23"/>
              </w:rPr>
            </w:pPr>
          </w:p>
        </w:tc>
        <w:tc>
          <w:tcPr>
            <w:tcW w:w="546" w:type="dxa"/>
          </w:tcPr>
          <w:p w:rsidR="002C51E7" w:rsidRDefault="002C51E7" w:rsidP="007362E4">
            <w:pPr>
              <w:pStyle w:val="Default"/>
              <w:rPr>
                <w:sz w:val="23"/>
                <w:szCs w:val="23"/>
              </w:rPr>
            </w:pPr>
          </w:p>
        </w:tc>
      </w:tr>
      <w:tr w:rsidR="002C51E7" w:rsidTr="002C51E7">
        <w:tc>
          <w:tcPr>
            <w:tcW w:w="856" w:type="dxa"/>
          </w:tcPr>
          <w:p w:rsidR="002C51E7" w:rsidRDefault="002C51E7" w:rsidP="007362E4">
            <w:pPr>
              <w:pStyle w:val="Default"/>
              <w:rPr>
                <w:sz w:val="23"/>
                <w:szCs w:val="23"/>
                <w:lang w:val="en-US"/>
              </w:rPr>
            </w:pPr>
          </w:p>
          <w:p w:rsidR="002C51E7" w:rsidRPr="002C51E7" w:rsidRDefault="002C51E7" w:rsidP="007362E4">
            <w:pPr>
              <w:pStyle w:val="Default"/>
              <w:rPr>
                <w:sz w:val="23"/>
                <w:szCs w:val="23"/>
                <w:lang w:val="en-US"/>
              </w:rPr>
            </w:pPr>
          </w:p>
        </w:tc>
        <w:tc>
          <w:tcPr>
            <w:tcW w:w="1140" w:type="dxa"/>
          </w:tcPr>
          <w:p w:rsidR="002C51E7" w:rsidRDefault="002C51E7" w:rsidP="007362E4">
            <w:pPr>
              <w:pStyle w:val="Default"/>
              <w:rPr>
                <w:sz w:val="23"/>
                <w:szCs w:val="23"/>
              </w:rPr>
            </w:pPr>
          </w:p>
        </w:tc>
        <w:tc>
          <w:tcPr>
            <w:tcW w:w="1153" w:type="dxa"/>
          </w:tcPr>
          <w:p w:rsidR="002C51E7" w:rsidRDefault="002C51E7" w:rsidP="007362E4">
            <w:pPr>
              <w:pStyle w:val="Default"/>
              <w:rPr>
                <w:sz w:val="23"/>
                <w:szCs w:val="23"/>
              </w:rPr>
            </w:pPr>
          </w:p>
        </w:tc>
        <w:tc>
          <w:tcPr>
            <w:tcW w:w="923" w:type="dxa"/>
          </w:tcPr>
          <w:p w:rsidR="002C51E7" w:rsidRDefault="002C51E7" w:rsidP="007362E4">
            <w:pPr>
              <w:pStyle w:val="Default"/>
              <w:rPr>
                <w:sz w:val="23"/>
                <w:szCs w:val="23"/>
              </w:rPr>
            </w:pPr>
          </w:p>
        </w:tc>
        <w:tc>
          <w:tcPr>
            <w:tcW w:w="864" w:type="dxa"/>
          </w:tcPr>
          <w:p w:rsidR="002C51E7" w:rsidRDefault="002C51E7" w:rsidP="007362E4">
            <w:pPr>
              <w:pStyle w:val="Default"/>
              <w:rPr>
                <w:sz w:val="23"/>
                <w:szCs w:val="23"/>
              </w:rPr>
            </w:pPr>
          </w:p>
        </w:tc>
        <w:tc>
          <w:tcPr>
            <w:tcW w:w="955" w:type="dxa"/>
          </w:tcPr>
          <w:p w:rsidR="002C51E7" w:rsidRDefault="002C51E7" w:rsidP="007362E4">
            <w:pPr>
              <w:pStyle w:val="Default"/>
              <w:rPr>
                <w:sz w:val="23"/>
                <w:szCs w:val="23"/>
              </w:rPr>
            </w:pPr>
          </w:p>
        </w:tc>
        <w:tc>
          <w:tcPr>
            <w:tcW w:w="992" w:type="dxa"/>
          </w:tcPr>
          <w:p w:rsidR="002C51E7" w:rsidRDefault="002C51E7" w:rsidP="007362E4">
            <w:pPr>
              <w:pStyle w:val="Default"/>
              <w:rPr>
                <w:sz w:val="23"/>
                <w:szCs w:val="23"/>
              </w:rPr>
            </w:pPr>
          </w:p>
        </w:tc>
        <w:tc>
          <w:tcPr>
            <w:tcW w:w="927" w:type="dxa"/>
          </w:tcPr>
          <w:p w:rsidR="002C51E7" w:rsidRDefault="002C51E7" w:rsidP="007362E4">
            <w:pPr>
              <w:pStyle w:val="Default"/>
              <w:rPr>
                <w:sz w:val="23"/>
                <w:szCs w:val="23"/>
              </w:rPr>
            </w:pPr>
          </w:p>
        </w:tc>
        <w:tc>
          <w:tcPr>
            <w:tcW w:w="1215" w:type="dxa"/>
          </w:tcPr>
          <w:p w:rsidR="002C51E7" w:rsidRDefault="002C51E7" w:rsidP="007362E4">
            <w:pPr>
              <w:pStyle w:val="Default"/>
              <w:rPr>
                <w:sz w:val="23"/>
                <w:szCs w:val="23"/>
              </w:rPr>
            </w:pPr>
          </w:p>
        </w:tc>
        <w:tc>
          <w:tcPr>
            <w:tcW w:w="546" w:type="dxa"/>
          </w:tcPr>
          <w:p w:rsidR="002C51E7" w:rsidRDefault="002C51E7" w:rsidP="007362E4">
            <w:pPr>
              <w:pStyle w:val="Default"/>
              <w:rPr>
                <w:sz w:val="23"/>
                <w:szCs w:val="23"/>
              </w:rPr>
            </w:pPr>
          </w:p>
        </w:tc>
      </w:tr>
      <w:tr w:rsidR="002C51E7" w:rsidTr="002C51E7">
        <w:tc>
          <w:tcPr>
            <w:tcW w:w="856" w:type="dxa"/>
          </w:tcPr>
          <w:p w:rsidR="002C51E7" w:rsidRDefault="002C51E7" w:rsidP="007362E4">
            <w:pPr>
              <w:pStyle w:val="Default"/>
              <w:rPr>
                <w:sz w:val="23"/>
                <w:szCs w:val="23"/>
                <w:lang w:val="en-US"/>
              </w:rPr>
            </w:pPr>
          </w:p>
          <w:p w:rsidR="002C51E7" w:rsidRPr="002C51E7" w:rsidRDefault="002C51E7" w:rsidP="007362E4">
            <w:pPr>
              <w:pStyle w:val="Default"/>
              <w:rPr>
                <w:sz w:val="23"/>
                <w:szCs w:val="23"/>
                <w:lang w:val="en-US"/>
              </w:rPr>
            </w:pPr>
          </w:p>
        </w:tc>
        <w:tc>
          <w:tcPr>
            <w:tcW w:w="1140" w:type="dxa"/>
          </w:tcPr>
          <w:p w:rsidR="002C51E7" w:rsidRDefault="002C51E7" w:rsidP="007362E4">
            <w:pPr>
              <w:pStyle w:val="Default"/>
              <w:rPr>
                <w:sz w:val="23"/>
                <w:szCs w:val="23"/>
              </w:rPr>
            </w:pPr>
          </w:p>
        </w:tc>
        <w:tc>
          <w:tcPr>
            <w:tcW w:w="1153" w:type="dxa"/>
          </w:tcPr>
          <w:p w:rsidR="002C51E7" w:rsidRDefault="002C51E7" w:rsidP="007362E4">
            <w:pPr>
              <w:pStyle w:val="Default"/>
              <w:rPr>
                <w:sz w:val="23"/>
                <w:szCs w:val="23"/>
              </w:rPr>
            </w:pPr>
          </w:p>
        </w:tc>
        <w:tc>
          <w:tcPr>
            <w:tcW w:w="923" w:type="dxa"/>
          </w:tcPr>
          <w:p w:rsidR="002C51E7" w:rsidRDefault="002C51E7" w:rsidP="007362E4">
            <w:pPr>
              <w:pStyle w:val="Default"/>
              <w:rPr>
                <w:sz w:val="23"/>
                <w:szCs w:val="23"/>
              </w:rPr>
            </w:pPr>
          </w:p>
        </w:tc>
        <w:tc>
          <w:tcPr>
            <w:tcW w:w="864" w:type="dxa"/>
          </w:tcPr>
          <w:p w:rsidR="002C51E7" w:rsidRDefault="002C51E7" w:rsidP="007362E4">
            <w:pPr>
              <w:pStyle w:val="Default"/>
              <w:rPr>
                <w:sz w:val="23"/>
                <w:szCs w:val="23"/>
              </w:rPr>
            </w:pPr>
          </w:p>
        </w:tc>
        <w:tc>
          <w:tcPr>
            <w:tcW w:w="955" w:type="dxa"/>
          </w:tcPr>
          <w:p w:rsidR="002C51E7" w:rsidRDefault="002C51E7" w:rsidP="007362E4">
            <w:pPr>
              <w:pStyle w:val="Default"/>
              <w:rPr>
                <w:sz w:val="23"/>
                <w:szCs w:val="23"/>
              </w:rPr>
            </w:pPr>
          </w:p>
        </w:tc>
        <w:tc>
          <w:tcPr>
            <w:tcW w:w="992" w:type="dxa"/>
          </w:tcPr>
          <w:p w:rsidR="002C51E7" w:rsidRDefault="002C51E7" w:rsidP="007362E4">
            <w:pPr>
              <w:pStyle w:val="Default"/>
              <w:rPr>
                <w:sz w:val="23"/>
                <w:szCs w:val="23"/>
              </w:rPr>
            </w:pPr>
          </w:p>
        </w:tc>
        <w:tc>
          <w:tcPr>
            <w:tcW w:w="927" w:type="dxa"/>
          </w:tcPr>
          <w:p w:rsidR="002C51E7" w:rsidRDefault="002C51E7" w:rsidP="007362E4">
            <w:pPr>
              <w:pStyle w:val="Default"/>
              <w:rPr>
                <w:sz w:val="23"/>
                <w:szCs w:val="23"/>
              </w:rPr>
            </w:pPr>
          </w:p>
        </w:tc>
        <w:tc>
          <w:tcPr>
            <w:tcW w:w="1215" w:type="dxa"/>
          </w:tcPr>
          <w:p w:rsidR="002C51E7" w:rsidRDefault="002C51E7" w:rsidP="007362E4">
            <w:pPr>
              <w:pStyle w:val="Default"/>
              <w:rPr>
                <w:sz w:val="23"/>
                <w:szCs w:val="23"/>
              </w:rPr>
            </w:pPr>
          </w:p>
        </w:tc>
        <w:tc>
          <w:tcPr>
            <w:tcW w:w="546" w:type="dxa"/>
          </w:tcPr>
          <w:p w:rsidR="002C51E7" w:rsidRDefault="002C51E7" w:rsidP="007362E4">
            <w:pPr>
              <w:pStyle w:val="Default"/>
              <w:rPr>
                <w:sz w:val="23"/>
                <w:szCs w:val="23"/>
              </w:rPr>
            </w:pPr>
          </w:p>
        </w:tc>
      </w:tr>
    </w:tbl>
    <w:p w:rsidR="00E260CF" w:rsidRDefault="00E260CF" w:rsidP="00F14A80"/>
    <w:sectPr w:rsidR="00E260CF" w:rsidSect="00F14A80">
      <w:pgSz w:w="11906" w:h="17338"/>
      <w:pgMar w:top="1134" w:right="850" w:bottom="85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1F76AB"/>
    <w:multiLevelType w:val="hybridMultilevel"/>
    <w:tmpl w:val="B240C3D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6E9CF0"/>
    <w:multiLevelType w:val="hybridMultilevel"/>
    <w:tmpl w:val="391551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53A1916"/>
    <w:multiLevelType w:val="hybridMultilevel"/>
    <w:tmpl w:val="09250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CBAE6D"/>
    <w:multiLevelType w:val="hybridMultilevel"/>
    <w:tmpl w:val="8A990A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327A71"/>
    <w:multiLevelType w:val="hybridMultilevel"/>
    <w:tmpl w:val="956EE7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34B334A"/>
    <w:multiLevelType w:val="hybridMultilevel"/>
    <w:tmpl w:val="CF8C82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76EC04"/>
    <w:multiLevelType w:val="hybridMultilevel"/>
    <w:tmpl w:val="5612B8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260CF"/>
    <w:rsid w:val="00047820"/>
    <w:rsid w:val="000A5D32"/>
    <w:rsid w:val="000B0D6E"/>
    <w:rsid w:val="00110914"/>
    <w:rsid w:val="001A68F9"/>
    <w:rsid w:val="002C51E7"/>
    <w:rsid w:val="003743CD"/>
    <w:rsid w:val="003B5D56"/>
    <w:rsid w:val="004F69FE"/>
    <w:rsid w:val="00696708"/>
    <w:rsid w:val="00764BB3"/>
    <w:rsid w:val="007F47E1"/>
    <w:rsid w:val="007F79C8"/>
    <w:rsid w:val="00843907"/>
    <w:rsid w:val="00B53678"/>
    <w:rsid w:val="00BC1E57"/>
    <w:rsid w:val="00CB5200"/>
    <w:rsid w:val="00E260CF"/>
    <w:rsid w:val="00E75DCE"/>
    <w:rsid w:val="00EA420E"/>
    <w:rsid w:val="00ED5284"/>
    <w:rsid w:val="00F1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822EB-6ECF-40FD-B8A5-DF93242B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60C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26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33B1-09AE-4D3A-9DBB-925F782F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ad-ls</dc:creator>
  <cp:lastModifiedBy>Яковлева Н. С.</cp:lastModifiedBy>
  <cp:revision>5</cp:revision>
  <dcterms:created xsi:type="dcterms:W3CDTF">2022-06-17T14:07:00Z</dcterms:created>
  <dcterms:modified xsi:type="dcterms:W3CDTF">2023-01-10T12:14:00Z</dcterms:modified>
</cp:coreProperties>
</file>