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95" w:rsidRPr="004E43F0" w:rsidRDefault="00765895" w:rsidP="00765895">
      <w:pPr>
        <w:ind w:left="1985"/>
        <w:jc w:val="center"/>
      </w:pPr>
      <w:r w:rsidRPr="004E43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49530</wp:posOffset>
            </wp:positionV>
            <wp:extent cx="913765" cy="631190"/>
            <wp:effectExtent l="0" t="0" r="635" b="0"/>
            <wp:wrapSquare wrapText="bothSides"/>
            <wp:docPr id="1" name="Рисунок 1" descr="logo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2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3F0">
        <w:t xml:space="preserve">Государственное бюджетное общеобразовательное учреждение средняя общеобразовательная школа № 310 Фрунзенского района Санкт-Петербурга </w:t>
      </w:r>
      <w:r w:rsidRPr="004E43F0">
        <w:br/>
        <w:t>«Слово»</w:t>
      </w:r>
    </w:p>
    <w:p w:rsidR="00765895" w:rsidRPr="00450D18" w:rsidRDefault="00765895" w:rsidP="00765895">
      <w:pPr>
        <w:jc w:val="center"/>
        <w:rPr>
          <w:b/>
        </w:rPr>
      </w:pPr>
    </w:p>
    <w:p w:rsidR="00765895" w:rsidRPr="00450D18" w:rsidRDefault="00765895" w:rsidP="00765895">
      <w:pPr>
        <w:jc w:val="center"/>
        <w:rPr>
          <w:b/>
        </w:rPr>
      </w:pPr>
      <w:r w:rsidRPr="00450D18">
        <w:rPr>
          <w:b/>
        </w:rPr>
        <w:t>Аналитическая справка</w:t>
      </w:r>
      <w:r w:rsidR="00450D18" w:rsidRPr="00450D18">
        <w:rPr>
          <w:b/>
        </w:rPr>
        <w:t xml:space="preserve"> удовлетворённости родителей </w:t>
      </w:r>
      <w:r w:rsidR="00450D18">
        <w:rPr>
          <w:b/>
        </w:rPr>
        <w:t>качеством</w:t>
      </w:r>
      <w:r w:rsidR="00450D18" w:rsidRPr="00450D18">
        <w:rPr>
          <w:b/>
        </w:rPr>
        <w:t xml:space="preserve"> образовательной деятельности в 2023-2024</w:t>
      </w:r>
      <w:r w:rsidRPr="00450D18">
        <w:rPr>
          <w:b/>
        </w:rPr>
        <w:t xml:space="preserve"> учебном году </w:t>
      </w:r>
    </w:p>
    <w:p w:rsidR="00765895" w:rsidRDefault="00765895" w:rsidP="009A5D87">
      <w:pPr>
        <w:jc w:val="center"/>
        <w:rPr>
          <w:b/>
        </w:rPr>
      </w:pPr>
    </w:p>
    <w:p w:rsidR="00AA58A8" w:rsidRPr="007066D6" w:rsidRDefault="00AA58A8" w:rsidP="00AA58A8">
      <w:pPr>
        <w:ind w:firstLine="709"/>
        <w:jc w:val="both"/>
      </w:pPr>
      <w:r w:rsidRPr="007066D6">
        <w:t xml:space="preserve">На основании внутренней системы оценки качества образования ГБОУ школы </w:t>
      </w:r>
    </w:p>
    <w:p w:rsidR="00AA58A8" w:rsidRDefault="00AA58A8" w:rsidP="00AA58A8">
      <w:pPr>
        <w:jc w:val="both"/>
      </w:pPr>
      <w:r w:rsidRPr="007066D6">
        <w:t>№ 310 «Слово» был проведен мониторинг удовлетворенности родителей, законных представителей, обучающихся 1-11 классов</w:t>
      </w:r>
      <w:r>
        <w:t xml:space="preserve"> </w:t>
      </w:r>
      <w:r w:rsidR="00450D18">
        <w:t xml:space="preserve">результатами </w:t>
      </w:r>
    </w:p>
    <w:p w:rsidR="00AA58A8" w:rsidRPr="000860AD" w:rsidRDefault="00AA58A8" w:rsidP="00AA58A8">
      <w:pPr>
        <w:jc w:val="both"/>
        <w:rPr>
          <w:b/>
        </w:rPr>
      </w:pPr>
      <w:r w:rsidRPr="007066D6">
        <w:rPr>
          <w:b/>
        </w:rPr>
        <w:t xml:space="preserve">Цель: </w:t>
      </w:r>
      <w:r w:rsidRPr="007066D6">
        <w:t>определить удовлетворенность родителей, законных представителей, обучающихся 1-11 классов качеством</w:t>
      </w:r>
      <w:r w:rsidR="00A3494A">
        <w:t xml:space="preserve"> организации </w:t>
      </w:r>
      <w:r w:rsidR="00450D18">
        <w:t>образовательной деятельности</w:t>
      </w:r>
      <w:r w:rsidRPr="007066D6">
        <w:t>;</w:t>
      </w:r>
    </w:p>
    <w:p w:rsidR="00AA58A8" w:rsidRPr="007066D6" w:rsidRDefault="00AA58A8" w:rsidP="00AA58A8">
      <w:pPr>
        <w:jc w:val="both"/>
        <w:rPr>
          <w:b/>
        </w:rPr>
      </w:pPr>
      <w:r w:rsidRPr="007066D6">
        <w:rPr>
          <w:b/>
        </w:rPr>
        <w:t xml:space="preserve">Форма: </w:t>
      </w:r>
      <w:r w:rsidRPr="007066D6">
        <w:t>анкетирование родителей в дистанционной форме.</w:t>
      </w:r>
    </w:p>
    <w:p w:rsidR="00AA58A8" w:rsidRPr="007066D6" w:rsidRDefault="00AA58A8" w:rsidP="00AA58A8">
      <w:pPr>
        <w:ind w:firstLine="709"/>
        <w:jc w:val="both"/>
        <w:rPr>
          <w:rFonts w:eastAsia="Calibri"/>
          <w:b/>
        </w:rPr>
      </w:pPr>
      <w:r w:rsidRPr="007066D6">
        <w:t>В дистанционном анкетировании участвовали родители, законные представители, обучающих</w:t>
      </w:r>
      <w:r w:rsidR="00450D18">
        <w:t>ся 1-11 классов в количестве 223</w:t>
      </w:r>
      <w:r w:rsidRPr="007066D6">
        <w:t xml:space="preserve"> человек</w:t>
      </w:r>
      <w:r w:rsidR="00450D18">
        <w:t>а</w:t>
      </w:r>
      <w:r w:rsidRPr="007066D6">
        <w:t>.</w:t>
      </w:r>
    </w:p>
    <w:p w:rsidR="00AA58A8" w:rsidRPr="007066D6" w:rsidRDefault="00AA58A8" w:rsidP="00AA58A8">
      <w:pPr>
        <w:ind w:firstLine="709"/>
        <w:jc w:val="both"/>
        <w:rPr>
          <w:rFonts w:eastAsia="Calibri"/>
        </w:rPr>
      </w:pPr>
      <w:r w:rsidRPr="007066D6">
        <w:rPr>
          <w:rFonts w:eastAsia="Calibri"/>
        </w:rPr>
        <w:t>В результате анализа анкет, установлено:</w:t>
      </w:r>
    </w:p>
    <w:p w:rsidR="00AA58A8" w:rsidRPr="000860AD" w:rsidRDefault="00AA58A8" w:rsidP="000860AD">
      <w:pPr>
        <w:ind w:firstLine="709"/>
        <w:jc w:val="both"/>
        <w:rPr>
          <w:rFonts w:eastAsia="Calibri"/>
        </w:rPr>
      </w:pPr>
      <w:r w:rsidRPr="000860AD">
        <w:rPr>
          <w:rFonts w:eastAsia="Calibri"/>
        </w:rPr>
        <w:t>Уровень удовлетворённости родителей, законных представителей обучающихся, принявших участие в дистанционном опросе:</w:t>
      </w:r>
    </w:p>
    <w:p w:rsidR="00A3494A" w:rsidRPr="007066D6" w:rsidRDefault="00A3494A" w:rsidP="00A3494A">
      <w:pPr>
        <w:pStyle w:val="a3"/>
        <w:jc w:val="both"/>
        <w:rPr>
          <w:rFonts w:eastAsia="Calibri"/>
        </w:rPr>
      </w:pPr>
    </w:p>
    <w:tbl>
      <w:tblPr>
        <w:tblW w:w="50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1481"/>
        <w:gridCol w:w="1408"/>
        <w:gridCol w:w="1400"/>
        <w:gridCol w:w="1238"/>
      </w:tblGrid>
      <w:tr w:rsidR="00A3494A" w:rsidRPr="00A3494A" w:rsidTr="00850BA9">
        <w:tc>
          <w:tcPr>
            <w:tcW w:w="2142" w:type="pct"/>
          </w:tcPr>
          <w:p w:rsidR="00A3494A" w:rsidRPr="00A3494A" w:rsidRDefault="00A3494A" w:rsidP="00450D18">
            <w:pPr>
              <w:jc w:val="center"/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Вопрос</w:t>
            </w:r>
          </w:p>
        </w:tc>
        <w:tc>
          <w:tcPr>
            <w:tcW w:w="766" w:type="pct"/>
          </w:tcPr>
          <w:p w:rsidR="00A3494A" w:rsidRPr="00A3494A" w:rsidRDefault="00A3494A" w:rsidP="00450D18">
            <w:pPr>
              <w:jc w:val="center"/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Да</w:t>
            </w:r>
          </w:p>
        </w:tc>
        <w:tc>
          <w:tcPr>
            <w:tcW w:w="728" w:type="pct"/>
          </w:tcPr>
          <w:p w:rsidR="00A3494A" w:rsidRPr="00A3494A" w:rsidRDefault="00A3494A" w:rsidP="00450D18">
            <w:pPr>
              <w:jc w:val="center"/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В кокой-то степени</w:t>
            </w:r>
          </w:p>
        </w:tc>
        <w:tc>
          <w:tcPr>
            <w:tcW w:w="724" w:type="pct"/>
          </w:tcPr>
          <w:p w:rsidR="00A3494A" w:rsidRPr="00A3494A" w:rsidRDefault="00A3494A" w:rsidP="00450D18">
            <w:pPr>
              <w:jc w:val="center"/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Затрудняюсь ответить</w:t>
            </w:r>
          </w:p>
        </w:tc>
        <w:tc>
          <w:tcPr>
            <w:tcW w:w="640" w:type="pct"/>
          </w:tcPr>
          <w:p w:rsidR="00A3494A" w:rsidRPr="00A3494A" w:rsidRDefault="00A3494A" w:rsidP="00450D18">
            <w:pPr>
              <w:jc w:val="center"/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Нет</w:t>
            </w:r>
          </w:p>
        </w:tc>
      </w:tr>
      <w:tr w:rsidR="002E1FDF" w:rsidRPr="00A3494A" w:rsidTr="00774CF5">
        <w:tc>
          <w:tcPr>
            <w:tcW w:w="2142" w:type="pct"/>
            <w:vAlign w:val="bottom"/>
          </w:tcPr>
          <w:p w:rsidR="002E1FDF" w:rsidRPr="00A3494A" w:rsidRDefault="002E1FDF" w:rsidP="002E1FDF">
            <w:pPr>
              <w:rPr>
                <w:color w:val="000000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 xml:space="preserve">Удовлетворяет ли Вас качество </w:t>
            </w:r>
            <w:r w:rsidRPr="00C13964">
              <w:t>образовательной деятельности</w:t>
            </w:r>
            <w:r>
              <w:rPr>
                <w:color w:val="202124"/>
                <w:spacing w:val="3"/>
                <w:shd w:val="clear" w:color="auto" w:fill="FFFFFF"/>
              </w:rPr>
              <w:t>?</w:t>
            </w:r>
          </w:p>
        </w:tc>
        <w:tc>
          <w:tcPr>
            <w:tcW w:w="766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132 (59,2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60(26,9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4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13(5,8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640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(8,1</w:t>
            </w:r>
            <w:r w:rsidRPr="00A3494A">
              <w:rPr>
                <w:rFonts w:eastAsia="Calibri"/>
                <w:bCs/>
              </w:rPr>
              <w:t>%)</w:t>
            </w:r>
          </w:p>
        </w:tc>
      </w:tr>
      <w:tr w:rsidR="002E1FDF" w:rsidRPr="00A3494A" w:rsidTr="00850BA9">
        <w:tc>
          <w:tcPr>
            <w:tcW w:w="2142" w:type="pct"/>
            <w:vAlign w:val="bottom"/>
          </w:tcPr>
          <w:p w:rsidR="002E1FDF" w:rsidRPr="00A3494A" w:rsidRDefault="002E1FDF" w:rsidP="002E1FDF">
            <w:pPr>
              <w:rPr>
                <w:color w:val="000000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>Администрация качественно осуществляет функции по управлению, прислушиваются к родительскому мнению и учитывают его.</w:t>
            </w:r>
          </w:p>
        </w:tc>
        <w:tc>
          <w:tcPr>
            <w:tcW w:w="766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 (47,5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</w:tcPr>
          <w:p w:rsidR="002E1FDF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 (30</w:t>
            </w:r>
            <w:r w:rsidRPr="00A3494A">
              <w:rPr>
                <w:rFonts w:eastAsia="Calibri"/>
                <w:bCs/>
              </w:rPr>
              <w:t>%)</w:t>
            </w:r>
          </w:p>
          <w:p w:rsidR="002E1FDF" w:rsidRPr="00A3494A" w:rsidRDefault="002E1FDF" w:rsidP="002E1FDF">
            <w:pPr>
              <w:rPr>
                <w:rFonts w:eastAsia="Calibri"/>
                <w:bCs/>
              </w:rPr>
            </w:pPr>
          </w:p>
        </w:tc>
        <w:tc>
          <w:tcPr>
            <w:tcW w:w="724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 (20</w:t>
            </w:r>
            <w:r w:rsidRPr="00A3494A">
              <w:rPr>
                <w:rFonts w:eastAsia="Calibri"/>
                <w:bCs/>
              </w:rPr>
              <w:t>,2%)</w:t>
            </w:r>
          </w:p>
        </w:tc>
        <w:tc>
          <w:tcPr>
            <w:tcW w:w="640" w:type="pct"/>
          </w:tcPr>
          <w:p w:rsidR="002E1FDF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 (2,2</w:t>
            </w:r>
            <w:r w:rsidRPr="00A3494A">
              <w:rPr>
                <w:rFonts w:eastAsia="Calibri"/>
                <w:bCs/>
              </w:rPr>
              <w:t>%)</w:t>
            </w:r>
          </w:p>
          <w:p w:rsidR="002E1FDF" w:rsidRPr="00A3494A" w:rsidRDefault="002E1FDF" w:rsidP="002E1FDF">
            <w:pPr>
              <w:rPr>
                <w:rFonts w:eastAsia="Calibri"/>
                <w:bCs/>
              </w:rPr>
            </w:pPr>
          </w:p>
        </w:tc>
      </w:tr>
      <w:tr w:rsidR="002E1FDF" w:rsidRPr="00A3494A" w:rsidTr="00850BA9">
        <w:tc>
          <w:tcPr>
            <w:tcW w:w="2142" w:type="pct"/>
            <w:vAlign w:val="bottom"/>
          </w:tcPr>
          <w:p w:rsidR="002E1FDF" w:rsidRPr="00A3494A" w:rsidRDefault="002E1FDF" w:rsidP="002E1FDF">
            <w:pPr>
              <w:rPr>
                <w:color w:val="000000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>Педагоги на высоком профессиональном уровне выполняют свои обязанности, сотрудничают между собой по основным направлениям деятельности, большинство педагогов</w:t>
            </w:r>
            <w:r>
              <w:rPr>
                <w:color w:val="202124"/>
                <w:spacing w:val="3"/>
                <w:shd w:val="clear" w:color="auto" w:fill="FFFFFF"/>
              </w:rPr>
              <w:t xml:space="preserve"> доброжелательны и вежливы,</w:t>
            </w:r>
            <w:r w:rsidRPr="00A3494A">
              <w:rPr>
                <w:color w:val="202124"/>
                <w:spacing w:val="3"/>
                <w:shd w:val="clear" w:color="auto" w:fill="FFFFFF"/>
              </w:rPr>
              <w:t xml:space="preserve"> заслуживают уважения моего ребенка.</w:t>
            </w:r>
          </w:p>
        </w:tc>
        <w:tc>
          <w:tcPr>
            <w:tcW w:w="766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146 (65,5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47 (21,1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4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 (7</w:t>
            </w:r>
            <w:r w:rsidRPr="00A3494A">
              <w:rPr>
                <w:rFonts w:eastAsia="Calibri"/>
                <w:bCs/>
              </w:rPr>
              <w:t>,6%)</w:t>
            </w:r>
          </w:p>
        </w:tc>
        <w:tc>
          <w:tcPr>
            <w:tcW w:w="640" w:type="pct"/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 (5</w:t>
            </w:r>
            <w:r w:rsidRPr="00A3494A">
              <w:rPr>
                <w:rFonts w:eastAsia="Calibri"/>
                <w:bCs/>
              </w:rPr>
              <w:t>,8%)</w:t>
            </w:r>
          </w:p>
        </w:tc>
      </w:tr>
      <w:tr w:rsidR="002E1FDF" w:rsidRPr="00A3494A" w:rsidTr="00850BA9"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FDF" w:rsidRPr="00A3494A" w:rsidRDefault="002E1FDF" w:rsidP="002E1FDF">
            <w:pPr>
              <w:rPr>
                <w:color w:val="000000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 xml:space="preserve">Педагоги </w:t>
            </w:r>
            <w:r>
              <w:rPr>
                <w:color w:val="202124"/>
                <w:spacing w:val="3"/>
                <w:shd w:val="clear" w:color="auto" w:fill="FFFFFF"/>
              </w:rPr>
              <w:t>доброжелательны и вежливы</w:t>
            </w:r>
            <w:r w:rsidRPr="00A3494A">
              <w:rPr>
                <w:color w:val="202124"/>
                <w:spacing w:val="3"/>
                <w:shd w:val="clear" w:color="auto" w:fill="FFFFFF"/>
              </w:rPr>
              <w:t xml:space="preserve"> </w:t>
            </w:r>
            <w:r>
              <w:rPr>
                <w:color w:val="202124"/>
                <w:spacing w:val="3"/>
                <w:shd w:val="clear" w:color="auto" w:fill="FFFFFF"/>
              </w:rPr>
              <w:t xml:space="preserve">с родителями обучающихся, </w:t>
            </w:r>
            <w:r w:rsidRPr="00A3494A">
              <w:rPr>
                <w:color w:val="202124"/>
                <w:spacing w:val="3"/>
                <w:shd w:val="clear" w:color="auto" w:fill="FFFFFF"/>
              </w:rPr>
              <w:t>своевременно информируют родителей об успеваемости и поведении ребенка, событиях в жизни школы, а родители всегда могут обратиться в школу за квалифицированным советом и консультацией к администрации ОО, классному руководителю, психологу.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167 (7</w:t>
            </w:r>
            <w:r>
              <w:rPr>
                <w:rFonts w:eastAsia="Calibri"/>
                <w:bCs/>
              </w:rPr>
              <w:t>4,9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0 (13.5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 (4,9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 (6,7</w:t>
            </w:r>
            <w:r w:rsidRPr="00A3494A">
              <w:rPr>
                <w:rFonts w:eastAsia="Calibri"/>
                <w:bCs/>
              </w:rPr>
              <w:t>%)</w:t>
            </w:r>
          </w:p>
        </w:tc>
      </w:tr>
      <w:tr w:rsidR="002E1FDF" w:rsidRPr="00A3494A" w:rsidTr="00850BA9"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FDF" w:rsidRPr="00A3494A" w:rsidRDefault="002E1FDF" w:rsidP="002E1FDF">
            <w:pPr>
              <w:rPr>
                <w:color w:val="202124"/>
                <w:spacing w:val="3"/>
                <w:shd w:val="clear" w:color="auto" w:fill="FFFFFF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 xml:space="preserve">Школа имеет хорошую материально-техническую базу, Школьная библиотека полностью </w:t>
            </w:r>
            <w:r w:rsidRPr="00A3494A">
              <w:rPr>
                <w:color w:val="202124"/>
                <w:spacing w:val="3"/>
                <w:shd w:val="clear" w:color="auto" w:fill="FFFFFF"/>
              </w:rPr>
              <w:lastRenderedPageBreak/>
              <w:t xml:space="preserve">укомплектована учебниками и дополнительной литературой, учителя используют на уроках современные технические средства обучения (интерактивная доска, компьютер и др.)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145(65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 (22</w:t>
            </w:r>
            <w:r w:rsidRPr="00A3494A">
              <w:rPr>
                <w:rFonts w:eastAsia="Calibri"/>
                <w:bCs/>
              </w:rPr>
              <w:t>,9%)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 (</w:t>
            </w:r>
            <w:r w:rsidRPr="00A3494A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,6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0 (4,5</w:t>
            </w:r>
            <w:r w:rsidRPr="00A3494A">
              <w:rPr>
                <w:rFonts w:eastAsia="Calibri"/>
                <w:bCs/>
              </w:rPr>
              <w:t>%)</w:t>
            </w:r>
          </w:p>
        </w:tc>
      </w:tr>
      <w:tr w:rsidR="002E1FDF" w:rsidRPr="00A3494A" w:rsidTr="00850BA9"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FDF" w:rsidRPr="00A3494A" w:rsidRDefault="002E1FDF" w:rsidP="002E1FDF">
            <w:pPr>
              <w:rPr>
                <w:color w:val="202124"/>
                <w:spacing w:val="3"/>
                <w:shd w:val="clear" w:color="auto" w:fill="FFFFFF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>Эстетическое оформление здания школы соответствует нашим ожиданиям, пришкольная территория благоустроена и оснащена всем необходимым.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133(59,6%)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59(26,5%)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14(6,3%)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17(7,6%)</w:t>
            </w:r>
          </w:p>
        </w:tc>
      </w:tr>
      <w:tr w:rsidR="002E1FDF" w:rsidRPr="00A3494A" w:rsidTr="00850BA9"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FDF" w:rsidRPr="00A3494A" w:rsidRDefault="002E1FDF" w:rsidP="002E1FDF">
            <w:pPr>
              <w:rPr>
                <w:color w:val="202124"/>
                <w:spacing w:val="3"/>
                <w:shd w:val="clear" w:color="auto" w:fill="FFFFFF"/>
              </w:rPr>
            </w:pPr>
            <w:r w:rsidRPr="00A3494A">
              <w:rPr>
                <w:color w:val="202124"/>
                <w:spacing w:val="3"/>
                <w:shd w:val="clear" w:color="auto" w:fill="FFFFFF"/>
              </w:rPr>
              <w:t>На школьном сайте размещена необходимая и актуальная информация, обращения родителей к работникам школы через сайт ОО, устно и письменно оперативно рассматриваются и не остаются без внимания.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149 (66,8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 w:rsidRPr="00A3494A">
              <w:rPr>
                <w:rFonts w:eastAsia="Calibri"/>
                <w:bCs/>
              </w:rPr>
              <w:t>29 (</w:t>
            </w:r>
            <w:r>
              <w:rPr>
                <w:rFonts w:eastAsia="Calibri"/>
                <w:bCs/>
              </w:rPr>
              <w:t>13%</w:t>
            </w:r>
            <w:r w:rsidRPr="00A3494A">
              <w:rPr>
                <w:rFonts w:eastAsia="Calibri"/>
                <w:bCs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 (17,9</w:t>
            </w:r>
            <w:r w:rsidRPr="00A3494A">
              <w:rPr>
                <w:rFonts w:eastAsia="Calibri"/>
                <w:bCs/>
              </w:rPr>
              <w:t>%)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F" w:rsidRPr="00A3494A" w:rsidRDefault="002E1FDF" w:rsidP="002E1FD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 (2,2</w:t>
            </w:r>
            <w:r w:rsidRPr="00A3494A">
              <w:rPr>
                <w:rFonts w:eastAsia="Calibri"/>
                <w:bCs/>
              </w:rPr>
              <w:t>%)</w:t>
            </w:r>
          </w:p>
        </w:tc>
      </w:tr>
    </w:tbl>
    <w:p w:rsidR="00AA58A8" w:rsidRDefault="00AA58A8" w:rsidP="00AA58A8">
      <w:pPr>
        <w:pStyle w:val="a3"/>
        <w:jc w:val="both"/>
        <w:rPr>
          <w:rFonts w:eastAsia="Calibri"/>
        </w:rPr>
      </w:pPr>
    </w:p>
    <w:p w:rsidR="00A3494A" w:rsidRDefault="000860AD" w:rsidP="000860AD">
      <w:pPr>
        <w:ind w:firstLine="567"/>
        <w:jc w:val="both"/>
      </w:pPr>
      <w:r>
        <w:rPr>
          <w:rFonts w:eastAsia="Calibri"/>
        </w:rPr>
        <w:t xml:space="preserve">По результатам анализа </w:t>
      </w:r>
      <w:r>
        <w:t>более 85% родителей удовлетворены полностью или частично организацией процесса обучения</w:t>
      </w:r>
      <w:r w:rsidR="00A3494A" w:rsidRPr="007066D6">
        <w:t>.</w:t>
      </w:r>
    </w:p>
    <w:p w:rsidR="00A3494A" w:rsidRPr="007066D6" w:rsidRDefault="000860AD" w:rsidP="000860AD">
      <w:pPr>
        <w:pStyle w:val="a3"/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Для улучшения организации процесса обучения родителями предложено увеличить количество внеклассных мероприятий, разнообразить курсы урочной и внеурочной деятельности (введение </w:t>
      </w:r>
      <w:r w:rsidR="006A2DE1">
        <w:rPr>
          <w:rFonts w:eastAsia="Calibri"/>
        </w:rPr>
        <w:t>изучения</w:t>
      </w:r>
      <w:bookmarkStart w:id="0" w:name="_GoBack"/>
      <w:bookmarkEnd w:id="0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IT</w:t>
      </w:r>
      <w:r w:rsidRPr="000860AD">
        <w:rPr>
          <w:rFonts w:eastAsia="Calibri"/>
        </w:rPr>
        <w:t>-</w:t>
      </w:r>
      <w:r>
        <w:rPr>
          <w:rFonts w:eastAsia="Calibri"/>
        </w:rPr>
        <w:t xml:space="preserve">технологий, компьютерной грамотности), улучшение материально-технического оснащения школы, повышения уровне психолого-педагогической компетентности педагогов. </w:t>
      </w:r>
    </w:p>
    <w:p w:rsidR="00AA58A8" w:rsidRPr="004E43F0" w:rsidRDefault="00AA58A8" w:rsidP="009A5D87">
      <w:pPr>
        <w:jc w:val="center"/>
        <w:rPr>
          <w:b/>
        </w:rPr>
      </w:pPr>
    </w:p>
    <w:p w:rsidR="00101849" w:rsidRPr="004E43F0" w:rsidRDefault="00101849" w:rsidP="00346210">
      <w:pPr>
        <w:ind w:left="-851" w:firstLine="709"/>
        <w:jc w:val="right"/>
      </w:pPr>
    </w:p>
    <w:sectPr w:rsidR="00101849" w:rsidRPr="004E43F0" w:rsidSect="004D7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00" w:rsidRDefault="00DD4D00" w:rsidP="00DE75C0">
      <w:r>
        <w:separator/>
      </w:r>
    </w:p>
  </w:endnote>
  <w:endnote w:type="continuationSeparator" w:id="0">
    <w:p w:rsidR="00DD4D00" w:rsidRDefault="00DD4D00" w:rsidP="00D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8" w:rsidRDefault="00450D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341022"/>
      <w:docPartObj>
        <w:docPartGallery w:val="Page Numbers (Bottom of Page)"/>
        <w:docPartUnique/>
      </w:docPartObj>
    </w:sdtPr>
    <w:sdtContent>
      <w:p w:rsidR="00450D18" w:rsidRDefault="00450D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E1">
          <w:rPr>
            <w:noProof/>
          </w:rPr>
          <w:t>1</w:t>
        </w:r>
        <w:r>
          <w:fldChar w:fldCharType="end"/>
        </w:r>
      </w:p>
    </w:sdtContent>
  </w:sdt>
  <w:p w:rsidR="00450D18" w:rsidRDefault="00450D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8" w:rsidRDefault="00450D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00" w:rsidRDefault="00DD4D00" w:rsidP="00DE75C0">
      <w:r>
        <w:separator/>
      </w:r>
    </w:p>
  </w:footnote>
  <w:footnote w:type="continuationSeparator" w:id="0">
    <w:p w:rsidR="00DD4D00" w:rsidRDefault="00DD4D00" w:rsidP="00D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8" w:rsidRDefault="00450D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8" w:rsidRDefault="00450D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8" w:rsidRDefault="00450D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4B8"/>
    <w:multiLevelType w:val="hybridMultilevel"/>
    <w:tmpl w:val="CC64D55C"/>
    <w:lvl w:ilvl="0" w:tplc="C75E0170">
      <w:start w:val="1"/>
      <w:numFmt w:val="decimal"/>
      <w:lvlText w:val="%1."/>
      <w:lvlJc w:val="left"/>
      <w:pPr>
        <w:ind w:left="-207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A955A79"/>
    <w:multiLevelType w:val="hybridMultilevel"/>
    <w:tmpl w:val="C15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FE7"/>
    <w:multiLevelType w:val="hybridMultilevel"/>
    <w:tmpl w:val="A776E6FA"/>
    <w:lvl w:ilvl="0" w:tplc="6C1AA47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3C02190"/>
    <w:multiLevelType w:val="hybridMultilevel"/>
    <w:tmpl w:val="78B42D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0671926"/>
    <w:multiLevelType w:val="hybridMultilevel"/>
    <w:tmpl w:val="B832EE6C"/>
    <w:lvl w:ilvl="0" w:tplc="C0841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82D75"/>
    <w:multiLevelType w:val="hybridMultilevel"/>
    <w:tmpl w:val="1972A2FC"/>
    <w:lvl w:ilvl="0" w:tplc="16D07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C7694"/>
    <w:multiLevelType w:val="hybridMultilevel"/>
    <w:tmpl w:val="D0D88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95"/>
    <w:rsid w:val="000860AD"/>
    <w:rsid w:val="000A3A36"/>
    <w:rsid w:val="00101849"/>
    <w:rsid w:val="00101EB7"/>
    <w:rsid w:val="00197CFE"/>
    <w:rsid w:val="001D4AE7"/>
    <w:rsid w:val="002551E4"/>
    <w:rsid w:val="002606C1"/>
    <w:rsid w:val="002906E2"/>
    <w:rsid w:val="002971C5"/>
    <w:rsid w:val="002B2253"/>
    <w:rsid w:val="002C5EE4"/>
    <w:rsid w:val="002E1FDF"/>
    <w:rsid w:val="00306B26"/>
    <w:rsid w:val="00346210"/>
    <w:rsid w:val="00350FF8"/>
    <w:rsid w:val="00387119"/>
    <w:rsid w:val="00393D9D"/>
    <w:rsid w:val="003B22B4"/>
    <w:rsid w:val="003C3553"/>
    <w:rsid w:val="004053EB"/>
    <w:rsid w:val="00442315"/>
    <w:rsid w:val="00450D18"/>
    <w:rsid w:val="004558E6"/>
    <w:rsid w:val="00465267"/>
    <w:rsid w:val="004D72B9"/>
    <w:rsid w:val="004E43F0"/>
    <w:rsid w:val="00513570"/>
    <w:rsid w:val="00560F39"/>
    <w:rsid w:val="00584A04"/>
    <w:rsid w:val="005D3072"/>
    <w:rsid w:val="0062682A"/>
    <w:rsid w:val="0066192C"/>
    <w:rsid w:val="00670096"/>
    <w:rsid w:val="006A2DE1"/>
    <w:rsid w:val="007412D8"/>
    <w:rsid w:val="007514AA"/>
    <w:rsid w:val="00763996"/>
    <w:rsid w:val="00765895"/>
    <w:rsid w:val="00785850"/>
    <w:rsid w:val="00785DDE"/>
    <w:rsid w:val="007C5089"/>
    <w:rsid w:val="007E66D6"/>
    <w:rsid w:val="007F0B16"/>
    <w:rsid w:val="00835DF0"/>
    <w:rsid w:val="00850BA9"/>
    <w:rsid w:val="00860B94"/>
    <w:rsid w:val="009138BE"/>
    <w:rsid w:val="009A003F"/>
    <w:rsid w:val="009A5D87"/>
    <w:rsid w:val="009C495F"/>
    <w:rsid w:val="009C546C"/>
    <w:rsid w:val="00A04D7C"/>
    <w:rsid w:val="00A3494A"/>
    <w:rsid w:val="00A70037"/>
    <w:rsid w:val="00A82FA8"/>
    <w:rsid w:val="00AA0D33"/>
    <w:rsid w:val="00AA58A8"/>
    <w:rsid w:val="00AC1220"/>
    <w:rsid w:val="00AF294C"/>
    <w:rsid w:val="00B10040"/>
    <w:rsid w:val="00B17187"/>
    <w:rsid w:val="00B240D6"/>
    <w:rsid w:val="00B40819"/>
    <w:rsid w:val="00BC2D79"/>
    <w:rsid w:val="00BC35E6"/>
    <w:rsid w:val="00BD6253"/>
    <w:rsid w:val="00BF1285"/>
    <w:rsid w:val="00C01587"/>
    <w:rsid w:val="00C435D4"/>
    <w:rsid w:val="00C56B2F"/>
    <w:rsid w:val="00C6219B"/>
    <w:rsid w:val="00CA532F"/>
    <w:rsid w:val="00CB11A2"/>
    <w:rsid w:val="00CC687E"/>
    <w:rsid w:val="00CD1B1A"/>
    <w:rsid w:val="00D13048"/>
    <w:rsid w:val="00D63733"/>
    <w:rsid w:val="00D904C0"/>
    <w:rsid w:val="00DD4D00"/>
    <w:rsid w:val="00DE75C0"/>
    <w:rsid w:val="00DF0917"/>
    <w:rsid w:val="00EE73BA"/>
    <w:rsid w:val="00F13B90"/>
    <w:rsid w:val="00F5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D84E"/>
  <w15:chartTrackingRefBased/>
  <w15:docId w15:val="{116AF722-9EF9-4057-A69F-22D756E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D6"/>
    <w:pPr>
      <w:ind w:left="720"/>
      <w:contextualSpacing/>
    </w:pPr>
  </w:style>
  <w:style w:type="table" w:styleId="a4">
    <w:name w:val="Table Grid"/>
    <w:basedOn w:val="a1"/>
    <w:uiPriority w:val="39"/>
    <w:rsid w:val="002C5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860B9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84A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4A04"/>
    <w:rPr>
      <w:color w:val="800080"/>
      <w:u w:val="single"/>
    </w:rPr>
  </w:style>
  <w:style w:type="paragraph" w:customStyle="1" w:styleId="xl63">
    <w:name w:val="xl63"/>
    <w:basedOn w:val="a"/>
    <w:rsid w:val="00584A0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584A0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584A0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69">
    <w:name w:val="xl69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84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4A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4A04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84A0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7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Анастасия Евгеньевна</dc:creator>
  <cp:keywords/>
  <dc:description/>
  <cp:lastModifiedBy>Маргарита</cp:lastModifiedBy>
  <cp:revision>3</cp:revision>
  <dcterms:created xsi:type="dcterms:W3CDTF">2024-05-10T20:44:00Z</dcterms:created>
  <dcterms:modified xsi:type="dcterms:W3CDTF">2024-05-10T20:46:00Z</dcterms:modified>
</cp:coreProperties>
</file>